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023A" w14:textId="77777777" w:rsidR="00CE5792" w:rsidRPr="00CE1895" w:rsidRDefault="00B47D25" w:rsidP="00CE1895">
      <w:pPr>
        <w:ind w:right="4320"/>
        <w:jc w:val="center"/>
        <w:rPr>
          <w:b/>
        </w:rPr>
      </w:pPr>
      <w:bookmarkStart w:id="0" w:name="_GoBack"/>
      <w:r w:rsidRPr="00CE1895">
        <w:rPr>
          <w:b/>
        </w:rPr>
        <w:t>QCM Box 1 of 1</w:t>
      </w:r>
    </w:p>
    <w:bookmarkEnd w:id="0"/>
    <w:p w14:paraId="5BDB3BC4" w14:textId="77777777" w:rsidR="00B47D25" w:rsidRDefault="00B47D25" w:rsidP="00CE1895">
      <w:pPr>
        <w:ind w:right="3060"/>
      </w:pPr>
    </w:p>
    <w:p w14:paraId="0490C019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proofErr w:type="spellStart"/>
      <w:r>
        <w:t>Gamry</w:t>
      </w:r>
      <w:proofErr w:type="spellEnd"/>
      <w:r>
        <w:t xml:space="preserve"> </w:t>
      </w:r>
      <w:proofErr w:type="spellStart"/>
      <w:r>
        <w:t>eQCM</w:t>
      </w:r>
      <w:proofErr w:type="spellEnd"/>
      <w:r>
        <w:t xml:space="preserve"> </w:t>
      </w:r>
    </w:p>
    <w:p w14:paraId="40263628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 xml:space="preserve">1 </w:t>
      </w:r>
      <w:r w:rsidR="001C6408">
        <w:t>electronic</w:t>
      </w:r>
      <w:r>
        <w:t xml:space="preserve"> 10M QCM unit</w:t>
      </w:r>
    </w:p>
    <w:p w14:paraId="14F8636B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1 power supply</w:t>
      </w:r>
    </w:p>
    <w:p w14:paraId="180AACE8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1 power cord</w:t>
      </w:r>
    </w:p>
    <w:p w14:paraId="6C97FA20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r>
        <w:t xml:space="preserve">BNC to QCM cable </w:t>
      </w:r>
    </w:p>
    <w:p w14:paraId="1D638028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r>
        <w:t>Cable with banana plug on each end</w:t>
      </w:r>
    </w:p>
    <w:p w14:paraId="0D3852FB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r>
        <w:t xml:space="preserve">Static </w:t>
      </w:r>
      <w:proofErr w:type="spellStart"/>
      <w:r>
        <w:t>eQCM</w:t>
      </w:r>
      <w:proofErr w:type="spellEnd"/>
      <w:r>
        <w:t xml:space="preserve"> cell</w:t>
      </w:r>
    </w:p>
    <w:p w14:paraId="44D40F7F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3 white Teflon pieces of cell</w:t>
      </w:r>
    </w:p>
    <w:p w14:paraId="16634A57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4 screws for cell</w:t>
      </w:r>
    </w:p>
    <w:p w14:paraId="7A279EDA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 xml:space="preserve">2 black </w:t>
      </w:r>
      <w:proofErr w:type="spellStart"/>
      <w:r>
        <w:t>o-rings</w:t>
      </w:r>
      <w:proofErr w:type="spellEnd"/>
    </w:p>
    <w:p w14:paraId="5D061AB0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proofErr w:type="gramStart"/>
      <w:r>
        <w:t>extra</w:t>
      </w:r>
      <w:proofErr w:type="gramEnd"/>
      <w:r>
        <w:t xml:space="preserve"> black </w:t>
      </w:r>
      <w:proofErr w:type="spellStart"/>
      <w:r>
        <w:t>o-rings</w:t>
      </w:r>
      <w:proofErr w:type="spellEnd"/>
    </w:p>
    <w:p w14:paraId="4E3AB7C4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r>
        <w:t xml:space="preserve">Flow </w:t>
      </w:r>
      <w:proofErr w:type="spellStart"/>
      <w:r>
        <w:t>eQCM</w:t>
      </w:r>
      <w:proofErr w:type="spellEnd"/>
      <w:r>
        <w:t xml:space="preserve"> Cell</w:t>
      </w:r>
    </w:p>
    <w:p w14:paraId="3DA8AE46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1 top piece</w:t>
      </w:r>
    </w:p>
    <w:p w14:paraId="0B3285A1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1 bottom piece</w:t>
      </w:r>
    </w:p>
    <w:p w14:paraId="2C3D2EEE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1 base</w:t>
      </w:r>
    </w:p>
    <w:p w14:paraId="423E3834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2 screws for cell</w:t>
      </w:r>
    </w:p>
    <w:p w14:paraId="67FEF143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 xml:space="preserve">2 clear </w:t>
      </w:r>
      <w:proofErr w:type="spellStart"/>
      <w:r>
        <w:t>o-rings</w:t>
      </w:r>
      <w:proofErr w:type="spellEnd"/>
    </w:p>
    <w:p w14:paraId="3A7A9765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1 metal tube counter electrode</w:t>
      </w:r>
    </w:p>
    <w:p w14:paraId="0C0EC16E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 xml:space="preserve">1 </w:t>
      </w:r>
      <w:proofErr w:type="spellStart"/>
      <w:r>
        <w:t>teflon</w:t>
      </w:r>
      <w:proofErr w:type="spellEnd"/>
      <w:r>
        <w:t xml:space="preserve"> plug with c</w:t>
      </w:r>
      <w:r w:rsidR="001C6408">
        <w:t>o</w:t>
      </w:r>
      <w:r>
        <w:t>unter electrode (for use on static side or cell)</w:t>
      </w:r>
    </w:p>
    <w:p w14:paraId="2D1F543B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Teflon tubing</w:t>
      </w:r>
    </w:p>
    <w:p w14:paraId="25EF28E9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Bag of 1/8” peek finger tight tube fitting nuts</w:t>
      </w:r>
    </w:p>
    <w:p w14:paraId="63014570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r>
        <w:t>2 New EQCM crystals (not for user use)</w:t>
      </w:r>
    </w:p>
    <w:p w14:paraId="42D1CEE0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r>
        <w:t>1 Used EQCM crystals</w:t>
      </w:r>
    </w:p>
    <w:p w14:paraId="05FA4484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r>
        <w:t>1 electrical adaptor for QCM crystal</w:t>
      </w:r>
    </w:p>
    <w:p w14:paraId="6D2326F6" w14:textId="77777777" w:rsidR="00B47D25" w:rsidRDefault="00B47D25" w:rsidP="00CE1895">
      <w:pPr>
        <w:pStyle w:val="ListParagraph"/>
        <w:numPr>
          <w:ilvl w:val="0"/>
          <w:numId w:val="2"/>
        </w:numPr>
        <w:ind w:right="3060"/>
      </w:pPr>
      <w:r>
        <w:t xml:space="preserve">Cables for connection </w:t>
      </w:r>
      <w:proofErr w:type="spellStart"/>
      <w:r>
        <w:t>pstat</w:t>
      </w:r>
      <w:proofErr w:type="spellEnd"/>
      <w:r>
        <w:t xml:space="preserve"> to 10M</w:t>
      </w:r>
    </w:p>
    <w:p w14:paraId="789A8F3E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>1 double banana cable</w:t>
      </w:r>
    </w:p>
    <w:p w14:paraId="5C7642AB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  <w:r>
        <w:t xml:space="preserve">1 single banana </w:t>
      </w:r>
      <w:r w:rsidR="001C6408">
        <w:t>cable</w:t>
      </w:r>
      <w:r>
        <w:t xml:space="preserve"> (use only one cable)</w:t>
      </w:r>
    </w:p>
    <w:p w14:paraId="3FE891C8" w14:textId="77777777" w:rsidR="00B47D25" w:rsidRDefault="00B47D25" w:rsidP="00CE1895">
      <w:pPr>
        <w:pStyle w:val="ListParagraph"/>
        <w:numPr>
          <w:ilvl w:val="1"/>
          <w:numId w:val="2"/>
        </w:numPr>
        <w:ind w:right="3060"/>
      </w:pPr>
    </w:p>
    <w:sectPr w:rsidR="00B47D25" w:rsidSect="00113C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BAF"/>
    <w:multiLevelType w:val="hybridMultilevel"/>
    <w:tmpl w:val="52EEC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B25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25"/>
    <w:rsid w:val="000C732D"/>
    <w:rsid w:val="00113C43"/>
    <w:rsid w:val="001C6408"/>
    <w:rsid w:val="0021309C"/>
    <w:rsid w:val="002310EF"/>
    <w:rsid w:val="00253FD5"/>
    <w:rsid w:val="003B53FB"/>
    <w:rsid w:val="003D1178"/>
    <w:rsid w:val="004A7473"/>
    <w:rsid w:val="0065545A"/>
    <w:rsid w:val="007404ED"/>
    <w:rsid w:val="00863CD4"/>
    <w:rsid w:val="00951A12"/>
    <w:rsid w:val="00B47D25"/>
    <w:rsid w:val="00BC400D"/>
    <w:rsid w:val="00C914FE"/>
    <w:rsid w:val="00CE1895"/>
    <w:rsid w:val="00CE5792"/>
    <w:rsid w:val="00E222F7"/>
    <w:rsid w:val="00E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F6D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B4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2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B4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2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Macintosh Word</Application>
  <DocSecurity>0</DocSecurity>
  <Lines>4</Lines>
  <Paragraphs>1</Paragraphs>
  <ScaleCrop>false</ScaleCrop>
  <Company>California Institute of Technology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3</cp:revision>
  <cp:lastPrinted>2016-09-07T17:35:00Z</cp:lastPrinted>
  <dcterms:created xsi:type="dcterms:W3CDTF">2016-09-03T01:11:00Z</dcterms:created>
  <dcterms:modified xsi:type="dcterms:W3CDTF">2016-09-07T17:36:00Z</dcterms:modified>
</cp:coreProperties>
</file>