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D1" w:rsidRPr="002439BA" w:rsidRDefault="00DE1835" w:rsidP="002439BA">
      <w:pPr>
        <w:spacing w:line="480" w:lineRule="auto"/>
        <w:jc w:val="center"/>
        <w:rPr>
          <w:rFonts w:ascii="Times New Roman" w:hAnsi="Times New Roman" w:cs="Times New Roman"/>
          <w:b/>
          <w:sz w:val="28"/>
          <w:szCs w:val="28"/>
          <w:u w:val="single"/>
        </w:rPr>
      </w:pPr>
      <w:r w:rsidRPr="002439BA">
        <w:rPr>
          <w:rFonts w:ascii="Times New Roman" w:hAnsi="Times New Roman" w:cs="Times New Roman"/>
          <w:b/>
          <w:sz w:val="28"/>
          <w:szCs w:val="28"/>
          <w:u w:val="single"/>
        </w:rPr>
        <w:t xml:space="preserve">Kratos UHV System </w:t>
      </w:r>
      <w:r w:rsidR="009756D7" w:rsidRPr="002439BA">
        <w:rPr>
          <w:rFonts w:ascii="Times New Roman" w:hAnsi="Times New Roman" w:cs="Times New Roman"/>
          <w:b/>
          <w:sz w:val="28"/>
          <w:szCs w:val="28"/>
          <w:u w:val="single"/>
        </w:rPr>
        <w:t>XPS</w:t>
      </w:r>
      <w:r w:rsidRPr="002439BA">
        <w:rPr>
          <w:rFonts w:ascii="Times New Roman" w:hAnsi="Times New Roman" w:cs="Times New Roman"/>
          <w:b/>
          <w:sz w:val="28"/>
          <w:szCs w:val="28"/>
          <w:u w:val="single"/>
        </w:rPr>
        <w:t xml:space="preserve"> Data Collection</w:t>
      </w:r>
    </w:p>
    <w:p w:rsidR="00050ED1" w:rsidRDefault="00050ED1" w:rsidP="00050ED1">
      <w:pPr>
        <w:rPr>
          <w:rFonts w:ascii="Times New Roman" w:hAnsi="Times New Roman" w:cs="Times New Roman"/>
        </w:rPr>
      </w:pPr>
      <w:r>
        <w:rPr>
          <w:rFonts w:ascii="Times New Roman" w:hAnsi="Times New Roman" w:cs="Times New Roman"/>
          <w:b/>
        </w:rPr>
        <w:t>Focusi</w:t>
      </w:r>
      <w:bookmarkStart w:id="0" w:name="_GoBack"/>
      <w:bookmarkEnd w:id="0"/>
      <w:r>
        <w:rPr>
          <w:rFonts w:ascii="Times New Roman" w:hAnsi="Times New Roman" w:cs="Times New Roman"/>
          <w:b/>
        </w:rPr>
        <w:t>ng on the Sample</w:t>
      </w:r>
    </w:p>
    <w:p w:rsidR="00050ED1" w:rsidRDefault="00050ED1" w:rsidP="00050ED1">
      <w:pPr>
        <w:rPr>
          <w:rFonts w:ascii="Times New Roman" w:hAnsi="Times New Roman" w:cs="Times New Roman"/>
        </w:rPr>
      </w:pPr>
    </w:p>
    <w:p w:rsidR="00050ED1" w:rsidRDefault="00050ED1" w:rsidP="00050ED1">
      <w:pPr>
        <w:pStyle w:val="ListParagraph"/>
        <w:numPr>
          <w:ilvl w:val="0"/>
          <w:numId w:val="1"/>
        </w:numPr>
        <w:rPr>
          <w:rFonts w:ascii="Times New Roman" w:hAnsi="Times New Roman" w:cs="Times New Roman"/>
        </w:rPr>
      </w:pPr>
      <w:r>
        <w:rPr>
          <w:rFonts w:ascii="Times New Roman" w:hAnsi="Times New Roman" w:cs="Times New Roman"/>
        </w:rPr>
        <w:t>Verify the sample holder is loaded into the SAC and the flap valve is closed. Turn on the TV screen and light in the chamber if they are not already on.</w:t>
      </w:r>
    </w:p>
    <w:p w:rsidR="00050ED1" w:rsidRDefault="00050ED1" w:rsidP="00050ED1">
      <w:pPr>
        <w:pStyle w:val="ListParagraph"/>
        <w:numPr>
          <w:ilvl w:val="0"/>
          <w:numId w:val="1"/>
        </w:numPr>
        <w:rPr>
          <w:rFonts w:ascii="Times New Roman" w:hAnsi="Times New Roman" w:cs="Times New Roman"/>
        </w:rPr>
      </w:pPr>
      <w:r>
        <w:rPr>
          <w:rFonts w:ascii="Times New Roman" w:hAnsi="Times New Roman" w:cs="Times New Roman"/>
        </w:rPr>
        <w:t xml:space="preserve">Move the stage using the </w:t>
      </w:r>
      <w:proofErr w:type="spellStart"/>
      <w:r>
        <w:rPr>
          <w:rFonts w:ascii="Times New Roman" w:hAnsi="Times New Roman" w:cs="Times New Roman"/>
        </w:rPr>
        <w:t>autostage</w:t>
      </w:r>
      <w:proofErr w:type="spellEnd"/>
      <w:r>
        <w:rPr>
          <w:rFonts w:ascii="Times New Roman" w:hAnsi="Times New Roman" w:cs="Times New Roman"/>
        </w:rPr>
        <w:t xml:space="preserve"> manual control pad or the stage controls in the “Instrument Manual Control” window of the software. Find a position on your sample</w:t>
      </w:r>
      <w:r w:rsidR="008228E8">
        <w:rPr>
          <w:rFonts w:ascii="Times New Roman" w:hAnsi="Times New Roman" w:cs="Times New Roman"/>
        </w:rPr>
        <w:t xml:space="preserve"> that is appropriate for data collection and position it at the center of the crosshairs on the TV screen.</w:t>
      </w:r>
    </w:p>
    <w:p w:rsidR="008228E8" w:rsidRDefault="008228E8" w:rsidP="00050ED1">
      <w:pPr>
        <w:pStyle w:val="ListParagraph"/>
        <w:numPr>
          <w:ilvl w:val="0"/>
          <w:numId w:val="1"/>
        </w:numPr>
        <w:rPr>
          <w:rFonts w:ascii="Times New Roman" w:hAnsi="Times New Roman" w:cs="Times New Roman"/>
        </w:rPr>
      </w:pPr>
      <w:r>
        <w:rPr>
          <w:rFonts w:ascii="Times New Roman" w:hAnsi="Times New Roman" w:cs="Times New Roman"/>
        </w:rPr>
        <w:t>In the “</w:t>
      </w:r>
      <w:proofErr w:type="spellStart"/>
      <w:r>
        <w:rPr>
          <w:rFonts w:ascii="Times New Roman" w:hAnsi="Times New Roman" w:cs="Times New Roman"/>
        </w:rPr>
        <w:t>Analyser</w:t>
      </w:r>
      <w:proofErr w:type="spellEnd"/>
      <w:r>
        <w:rPr>
          <w:rFonts w:ascii="Times New Roman" w:hAnsi="Times New Roman" w:cs="Times New Roman"/>
        </w:rPr>
        <w:t xml:space="preserve">” panel of the “Instrument Manual Control” window, select “Mode: Spectrum,” “Lens: Hybrid,” “Resolution: Pass Energy 80 and slot.” If your sample is very sensitive in XPS, reduce the pass energy to 40. </w:t>
      </w:r>
    </w:p>
    <w:p w:rsidR="008228E8" w:rsidRDefault="008228E8" w:rsidP="00050ED1">
      <w:pPr>
        <w:pStyle w:val="ListParagraph"/>
        <w:numPr>
          <w:ilvl w:val="0"/>
          <w:numId w:val="1"/>
        </w:numPr>
        <w:rPr>
          <w:rFonts w:ascii="Times New Roman" w:hAnsi="Times New Roman" w:cs="Times New Roman"/>
        </w:rPr>
      </w:pPr>
      <w:r>
        <w:rPr>
          <w:rFonts w:ascii="Times New Roman" w:hAnsi="Times New Roman" w:cs="Times New Roman"/>
        </w:rPr>
        <w:t xml:space="preserve">In the “Acquisition” panel of the </w:t>
      </w:r>
      <w:r w:rsidR="00702F71">
        <w:rPr>
          <w:rFonts w:ascii="Times New Roman" w:hAnsi="Times New Roman" w:cs="Times New Roman"/>
        </w:rPr>
        <w:t>“Instrument Manual Control” window, select “Technique: XPS,” “Type: Snapshot, B.E.” Select the appropriate reference X-ray source, typically “Al (mono).”</w:t>
      </w:r>
    </w:p>
    <w:p w:rsidR="00702F71" w:rsidRPr="00702F71" w:rsidRDefault="00702F71" w:rsidP="00702F71">
      <w:pPr>
        <w:pStyle w:val="ListParagraph"/>
        <w:numPr>
          <w:ilvl w:val="0"/>
          <w:numId w:val="1"/>
        </w:numPr>
        <w:rPr>
          <w:rFonts w:ascii="Times New Roman" w:hAnsi="Times New Roman" w:cs="Times New Roman"/>
        </w:rPr>
      </w:pPr>
      <w:r>
        <w:rPr>
          <w:rFonts w:ascii="Times New Roman" w:hAnsi="Times New Roman" w:cs="Times New Roman"/>
        </w:rPr>
        <w:t xml:space="preserve">Open the “Energy Regions Table” in the “Acquisition” panel. Type in the region name you wish to focus on (e.g. C 1s, Si 2p, Au 4f) and press enter. The region should autocomplete, but if it doesn’t, just manually enter in the desired center eV and press enter. Use a 500 </w:t>
      </w:r>
      <w:proofErr w:type="spellStart"/>
      <w:r>
        <w:rPr>
          <w:rFonts w:ascii="Times New Roman" w:hAnsi="Times New Roman" w:cs="Times New Roman"/>
        </w:rPr>
        <w:t>ms</w:t>
      </w:r>
      <w:proofErr w:type="spellEnd"/>
      <w:r>
        <w:rPr>
          <w:rFonts w:ascii="Times New Roman" w:hAnsi="Times New Roman" w:cs="Times New Roman"/>
        </w:rPr>
        <w:t xml:space="preserve"> dwell time for focusing with “# Sweeps” set to 1. Ensure the check box </w:t>
      </w:r>
      <w:r w:rsidR="009756D7">
        <w:rPr>
          <w:rFonts w:ascii="Times New Roman" w:hAnsi="Times New Roman" w:cs="Times New Roman"/>
        </w:rPr>
        <w:t>under “Active”</w:t>
      </w:r>
      <w:r>
        <w:rPr>
          <w:rFonts w:ascii="Times New Roman" w:hAnsi="Times New Roman" w:cs="Times New Roman"/>
        </w:rPr>
        <w:t xml:space="preserve"> is selected.</w:t>
      </w:r>
    </w:p>
    <w:p w:rsidR="008228E8" w:rsidRDefault="008228E8" w:rsidP="00050ED1">
      <w:pPr>
        <w:pStyle w:val="ListParagraph"/>
        <w:numPr>
          <w:ilvl w:val="0"/>
          <w:numId w:val="1"/>
        </w:numPr>
        <w:rPr>
          <w:rFonts w:ascii="Times New Roman" w:hAnsi="Times New Roman" w:cs="Times New Roman"/>
        </w:rPr>
      </w:pPr>
      <w:r>
        <w:rPr>
          <w:rFonts w:ascii="Times New Roman" w:hAnsi="Times New Roman" w:cs="Times New Roman"/>
        </w:rPr>
        <w:t>Verify the SAC pressure is &lt; 5 x 10</w:t>
      </w:r>
      <w:r w:rsidRPr="008228E8">
        <w:rPr>
          <w:rFonts w:ascii="Times New Roman" w:hAnsi="Times New Roman" w:cs="Times New Roman"/>
          <w:vertAlign w:val="superscript"/>
        </w:rPr>
        <w:t>-9</w:t>
      </w:r>
      <w:r>
        <w:rPr>
          <w:rFonts w:ascii="Times New Roman" w:hAnsi="Times New Roman" w:cs="Times New Roman"/>
        </w:rPr>
        <w:t xml:space="preserve"> Torr. If it is not, wait for the pressure to fall below this threshold.</w:t>
      </w:r>
    </w:p>
    <w:p w:rsidR="008228E8" w:rsidRDefault="008228E8" w:rsidP="00050ED1">
      <w:pPr>
        <w:pStyle w:val="ListParagraph"/>
        <w:numPr>
          <w:ilvl w:val="0"/>
          <w:numId w:val="1"/>
        </w:numPr>
        <w:rPr>
          <w:rFonts w:ascii="Times New Roman" w:hAnsi="Times New Roman" w:cs="Times New Roman"/>
        </w:rPr>
      </w:pPr>
      <w:r>
        <w:rPr>
          <w:rFonts w:ascii="Times New Roman" w:hAnsi="Times New Roman" w:cs="Times New Roman"/>
        </w:rPr>
        <w:t xml:space="preserve">Verify that the X-ray source you wish to use is selected in the “X-ray Gun” panel of the “Instrument Manual Control” window. Turn on the X-ray gun by pressing the “On” button in the “X-ray Gun” panel. Typical settings for the X-ray are 10 mA emission and 15 kV anode HT. </w:t>
      </w:r>
    </w:p>
    <w:p w:rsidR="00702F71" w:rsidRDefault="00702F71" w:rsidP="00050ED1">
      <w:pPr>
        <w:pStyle w:val="ListParagraph"/>
        <w:numPr>
          <w:ilvl w:val="0"/>
          <w:numId w:val="1"/>
        </w:numPr>
        <w:rPr>
          <w:rFonts w:ascii="Times New Roman" w:hAnsi="Times New Roman" w:cs="Times New Roman"/>
        </w:rPr>
      </w:pPr>
      <w:r>
        <w:rPr>
          <w:rFonts w:ascii="Times New Roman" w:hAnsi="Times New Roman" w:cs="Times New Roman"/>
        </w:rPr>
        <w:t>Press “On” in the “Acquisition” panel. It will take ~20 s for the acquisition to begin, so be patient.</w:t>
      </w:r>
    </w:p>
    <w:p w:rsidR="00702F71" w:rsidRDefault="00702F71" w:rsidP="00050ED1">
      <w:pPr>
        <w:pStyle w:val="ListParagraph"/>
        <w:numPr>
          <w:ilvl w:val="0"/>
          <w:numId w:val="1"/>
        </w:numPr>
        <w:rPr>
          <w:rFonts w:ascii="Times New Roman" w:hAnsi="Times New Roman" w:cs="Times New Roman"/>
        </w:rPr>
      </w:pPr>
      <w:r>
        <w:rPr>
          <w:rFonts w:ascii="Times New Roman" w:hAnsi="Times New Roman" w:cs="Times New Roman"/>
        </w:rPr>
        <w:t>In the “Real-Time Display” window, the counts per second (CPS) or peak area should be displayed on the left. To switch between CPS and area, right click in the middle panel on the left and select the desired units. You can also reset the trace from this menu.</w:t>
      </w:r>
    </w:p>
    <w:p w:rsidR="00702F71" w:rsidRDefault="009756D7" w:rsidP="00050ED1">
      <w:pPr>
        <w:pStyle w:val="ListParagraph"/>
        <w:numPr>
          <w:ilvl w:val="0"/>
          <w:numId w:val="1"/>
        </w:numPr>
        <w:rPr>
          <w:rFonts w:ascii="Times New Roman" w:hAnsi="Times New Roman" w:cs="Times New Roman"/>
        </w:rPr>
      </w:pPr>
      <w:r>
        <w:rPr>
          <w:rFonts w:ascii="Times New Roman" w:hAnsi="Times New Roman" w:cs="Times New Roman"/>
        </w:rPr>
        <w:t>Once the “Real-Time Display” window is showing counts, move the sample up or down (try up first) using the “Stage” panel in the “Instrument Manual Control” window. Watch the sample in the camera (TV or optical imaging panel in the “Real-Time Display window.” Maximize the count rate and ensure the crosshairs on the TV are still at the center of the area you wish to analyze.</w:t>
      </w:r>
    </w:p>
    <w:p w:rsidR="009756D7" w:rsidRDefault="009756D7" w:rsidP="00050ED1">
      <w:pPr>
        <w:pStyle w:val="ListParagraph"/>
        <w:numPr>
          <w:ilvl w:val="0"/>
          <w:numId w:val="1"/>
        </w:numPr>
        <w:rPr>
          <w:rFonts w:ascii="Times New Roman" w:hAnsi="Times New Roman" w:cs="Times New Roman"/>
        </w:rPr>
      </w:pPr>
      <w:r>
        <w:rPr>
          <w:rFonts w:ascii="Times New Roman" w:hAnsi="Times New Roman" w:cs="Times New Roman"/>
        </w:rPr>
        <w:t>If you are only running 1 sample,</w:t>
      </w:r>
      <w:r w:rsidR="00DE1835">
        <w:rPr>
          <w:rFonts w:ascii="Times New Roman" w:hAnsi="Times New Roman" w:cs="Times New Roman"/>
        </w:rPr>
        <w:t xml:space="preserve"> turn off the acquisition by pressing “Off’ in the acquisition panel and</w:t>
      </w:r>
      <w:r>
        <w:rPr>
          <w:rFonts w:ascii="Times New Roman" w:hAnsi="Times New Roman" w:cs="Times New Roman"/>
        </w:rPr>
        <w:t xml:space="preserve"> proceed to the “Data Collection” section. </w:t>
      </w:r>
    </w:p>
    <w:p w:rsidR="009756D7" w:rsidRDefault="009756D7" w:rsidP="00050ED1">
      <w:pPr>
        <w:pStyle w:val="ListParagraph"/>
        <w:numPr>
          <w:ilvl w:val="0"/>
          <w:numId w:val="1"/>
        </w:numPr>
        <w:rPr>
          <w:rFonts w:ascii="Times New Roman" w:hAnsi="Times New Roman" w:cs="Times New Roman"/>
        </w:rPr>
      </w:pPr>
      <w:r>
        <w:rPr>
          <w:rFonts w:ascii="Times New Roman" w:hAnsi="Times New Roman" w:cs="Times New Roman"/>
        </w:rPr>
        <w:t xml:space="preserve">If you are collecting data on more than one sample, go to the “Stage” panel of the “Instrument Manual Control” window and </w:t>
      </w:r>
      <w:r w:rsidR="00DE1835">
        <w:rPr>
          <w:rFonts w:ascii="Times New Roman" w:hAnsi="Times New Roman" w:cs="Times New Roman"/>
        </w:rPr>
        <w:t>select the “Table” check box. E</w:t>
      </w:r>
      <w:r>
        <w:rPr>
          <w:rFonts w:ascii="Times New Roman" w:hAnsi="Times New Roman" w:cs="Times New Roman"/>
        </w:rPr>
        <w:t xml:space="preserve">nter </w:t>
      </w:r>
      <w:r w:rsidR="00DE1835">
        <w:rPr>
          <w:rFonts w:ascii="Times New Roman" w:hAnsi="Times New Roman" w:cs="Times New Roman"/>
        </w:rPr>
        <w:t>a name for the first position and s</w:t>
      </w:r>
      <w:r>
        <w:rPr>
          <w:rFonts w:ascii="Times New Roman" w:hAnsi="Times New Roman" w:cs="Times New Roman"/>
        </w:rPr>
        <w:t xml:space="preserve">elect “Update” </w:t>
      </w:r>
      <w:r w:rsidR="00DE1835">
        <w:rPr>
          <w:rFonts w:ascii="Times New Roman" w:hAnsi="Times New Roman" w:cs="Times New Roman"/>
        </w:rPr>
        <w:t>to copy</w:t>
      </w:r>
      <w:r>
        <w:rPr>
          <w:rFonts w:ascii="Times New Roman" w:hAnsi="Times New Roman" w:cs="Times New Roman"/>
        </w:rPr>
        <w:t xml:space="preserve"> the</w:t>
      </w:r>
      <w:r w:rsidR="00DE1835">
        <w:rPr>
          <w:rFonts w:ascii="Times New Roman" w:hAnsi="Times New Roman" w:cs="Times New Roman"/>
        </w:rPr>
        <w:t xml:space="preserve"> stage coordinates</w:t>
      </w:r>
      <w:r>
        <w:rPr>
          <w:rFonts w:ascii="Times New Roman" w:hAnsi="Times New Roman" w:cs="Times New Roman"/>
        </w:rPr>
        <w:t xml:space="preserve"> into the first line</w:t>
      </w:r>
      <w:r w:rsidR="00DE1835">
        <w:rPr>
          <w:rFonts w:ascii="Times New Roman" w:hAnsi="Times New Roman" w:cs="Times New Roman"/>
        </w:rPr>
        <w:t>.</w:t>
      </w:r>
    </w:p>
    <w:p w:rsidR="009756D7" w:rsidRDefault="00DE1835" w:rsidP="00050ED1">
      <w:pPr>
        <w:pStyle w:val="ListParagraph"/>
        <w:numPr>
          <w:ilvl w:val="0"/>
          <w:numId w:val="1"/>
        </w:numPr>
        <w:rPr>
          <w:rFonts w:ascii="Times New Roman" w:hAnsi="Times New Roman" w:cs="Times New Roman"/>
        </w:rPr>
      </w:pPr>
      <w:r>
        <w:rPr>
          <w:rFonts w:ascii="Times New Roman" w:hAnsi="Times New Roman" w:cs="Times New Roman"/>
        </w:rPr>
        <w:t>Move the stage to the next position and r</w:t>
      </w:r>
      <w:r w:rsidR="009756D7">
        <w:rPr>
          <w:rFonts w:ascii="Times New Roman" w:hAnsi="Times New Roman" w:cs="Times New Roman"/>
        </w:rPr>
        <w:t xml:space="preserve">epeat steps 10-12 to enter more positions into the table. Remember to press “Update” only when you have the correct line </w:t>
      </w:r>
      <w:r w:rsidR="009756D7">
        <w:rPr>
          <w:rFonts w:ascii="Times New Roman" w:hAnsi="Times New Roman" w:cs="Times New Roman"/>
        </w:rPr>
        <w:lastRenderedPageBreak/>
        <w:t>selected and you wish to copy the position coordinates into the line. Save the table in your folder when done.</w:t>
      </w:r>
    </w:p>
    <w:p w:rsidR="00DE1835" w:rsidRDefault="00DE1835" w:rsidP="00050ED1">
      <w:pPr>
        <w:pStyle w:val="ListParagraph"/>
        <w:numPr>
          <w:ilvl w:val="0"/>
          <w:numId w:val="1"/>
        </w:numPr>
        <w:rPr>
          <w:rFonts w:ascii="Times New Roman" w:hAnsi="Times New Roman" w:cs="Times New Roman"/>
        </w:rPr>
      </w:pPr>
      <w:r>
        <w:rPr>
          <w:rFonts w:ascii="Times New Roman" w:hAnsi="Times New Roman" w:cs="Times New Roman"/>
        </w:rPr>
        <w:t>When all of the positions are entered, press “Off” in the “Acquisition” panel to turn off the acquisition.</w:t>
      </w:r>
    </w:p>
    <w:p w:rsidR="00DE1835" w:rsidRDefault="00DE1835" w:rsidP="00DE1835">
      <w:pPr>
        <w:pStyle w:val="ListParagraph"/>
        <w:rPr>
          <w:rFonts w:ascii="Times New Roman" w:hAnsi="Times New Roman" w:cs="Times New Roman"/>
        </w:rPr>
      </w:pPr>
    </w:p>
    <w:p w:rsidR="00DE1835" w:rsidRDefault="00DE1835" w:rsidP="00DE1835">
      <w:pPr>
        <w:rPr>
          <w:rFonts w:ascii="Times New Roman" w:hAnsi="Times New Roman" w:cs="Times New Roman"/>
        </w:rPr>
      </w:pPr>
      <w:r>
        <w:rPr>
          <w:rFonts w:ascii="Times New Roman" w:hAnsi="Times New Roman" w:cs="Times New Roman"/>
          <w:b/>
        </w:rPr>
        <w:t>Data Collection – Instrument Manual Control Window</w:t>
      </w:r>
    </w:p>
    <w:p w:rsidR="00DE1835" w:rsidRDefault="00DE1835" w:rsidP="00DE1835">
      <w:pPr>
        <w:rPr>
          <w:rFonts w:ascii="Times New Roman" w:hAnsi="Times New Roman" w:cs="Times New Roman"/>
        </w:rPr>
      </w:pPr>
    </w:p>
    <w:p w:rsidR="00DE1835" w:rsidRDefault="00DE1835" w:rsidP="00DE1835">
      <w:pPr>
        <w:pStyle w:val="ListParagraph"/>
        <w:numPr>
          <w:ilvl w:val="0"/>
          <w:numId w:val="2"/>
        </w:numPr>
        <w:rPr>
          <w:rFonts w:ascii="Times New Roman" w:hAnsi="Times New Roman" w:cs="Times New Roman"/>
        </w:rPr>
      </w:pPr>
      <w:r>
        <w:rPr>
          <w:rFonts w:ascii="Times New Roman" w:hAnsi="Times New Roman" w:cs="Times New Roman"/>
        </w:rPr>
        <w:t xml:space="preserve">Create a dataset. To do this, open the “Data” folder on the desktop and navigate to your folder. Create a file for the data to be saved in and close the window. </w:t>
      </w:r>
    </w:p>
    <w:p w:rsidR="00DE1835" w:rsidRDefault="00DE1835" w:rsidP="00DE1835">
      <w:pPr>
        <w:pStyle w:val="ListParagraph"/>
        <w:numPr>
          <w:ilvl w:val="0"/>
          <w:numId w:val="2"/>
        </w:numPr>
        <w:rPr>
          <w:rFonts w:ascii="Times New Roman" w:hAnsi="Times New Roman" w:cs="Times New Roman"/>
        </w:rPr>
      </w:pPr>
      <w:r>
        <w:rPr>
          <w:rFonts w:ascii="Times New Roman" w:hAnsi="Times New Roman" w:cs="Times New Roman"/>
        </w:rPr>
        <w:t xml:space="preserve">To make this dataset active, select the “Acquiring” </w:t>
      </w:r>
      <w:r w:rsidR="00325F04">
        <w:rPr>
          <w:rFonts w:ascii="Times New Roman" w:hAnsi="Times New Roman" w:cs="Times New Roman"/>
        </w:rPr>
        <w:t>radio button</w:t>
      </w:r>
      <w:r>
        <w:rPr>
          <w:rFonts w:ascii="Times New Roman" w:hAnsi="Times New Roman" w:cs="Times New Roman"/>
        </w:rPr>
        <w:t xml:space="preserve"> in the main “Vision Instrument Manager” window</w:t>
      </w:r>
      <w:r w:rsidR="00325F04">
        <w:rPr>
          <w:rFonts w:ascii="Times New Roman" w:hAnsi="Times New Roman" w:cs="Times New Roman"/>
        </w:rPr>
        <w:t>. If a dataset is already open, it will be displayed as a file path in the top of this region of the window. If the file path is not all visible, drag the resizing tab at the bottom of the window to the right. Right click in the region of the window that is on the right of the file path and select “Open Dataset…” Navigate to your folder and open the folder you wish to save data in.</w:t>
      </w:r>
    </w:p>
    <w:p w:rsidR="009D1A8F" w:rsidRDefault="009D1A8F" w:rsidP="00DE1835">
      <w:pPr>
        <w:pStyle w:val="ListParagraph"/>
        <w:numPr>
          <w:ilvl w:val="0"/>
          <w:numId w:val="2"/>
        </w:numPr>
        <w:rPr>
          <w:rFonts w:ascii="Times New Roman" w:hAnsi="Times New Roman" w:cs="Times New Roman"/>
        </w:rPr>
      </w:pPr>
      <w:r>
        <w:rPr>
          <w:rFonts w:ascii="Times New Roman" w:hAnsi="Times New Roman" w:cs="Times New Roman"/>
        </w:rPr>
        <w:t>Ensure the parameters you selected for focusing on your sample are still present in the “Analyzer” and “Acquisition” panels of the “Instrument Manual Control” window. For survey scans, use “Resolution: Pass Energy 40 or 80 slot” and for high-resolution scans, use “Resolution: Pass Energy 10 slot.” Also verify that the X-ray is still on, and if it is not, simply press “On” in the “X-ray Gun” panel.</w:t>
      </w:r>
    </w:p>
    <w:p w:rsidR="00325F04" w:rsidRDefault="009D1A8F" w:rsidP="00DE1835">
      <w:pPr>
        <w:pStyle w:val="ListParagraph"/>
        <w:numPr>
          <w:ilvl w:val="0"/>
          <w:numId w:val="2"/>
        </w:numPr>
        <w:rPr>
          <w:rFonts w:ascii="Times New Roman" w:hAnsi="Times New Roman" w:cs="Times New Roman"/>
        </w:rPr>
      </w:pPr>
      <w:r>
        <w:rPr>
          <w:rFonts w:ascii="Times New Roman" w:hAnsi="Times New Roman" w:cs="Times New Roman"/>
        </w:rPr>
        <w:t>In the “Acquisition” panel of the “Instrument Manual Control” window, select “Type: Spectrum” and type the name of the region you wish to collect into the “Region Name” box and press enter. The line should autocomplete, but any of the entries can be manually changed.  Remember to press enter when you change any of the region parameters. Change the number of sweeps to an appropriate number and press enter.</w:t>
      </w:r>
    </w:p>
    <w:p w:rsidR="009D1A8F" w:rsidRDefault="009D1A8F" w:rsidP="00DE1835">
      <w:pPr>
        <w:pStyle w:val="ListParagraph"/>
        <w:numPr>
          <w:ilvl w:val="0"/>
          <w:numId w:val="2"/>
        </w:numPr>
        <w:rPr>
          <w:rFonts w:ascii="Times New Roman" w:hAnsi="Times New Roman" w:cs="Times New Roman"/>
        </w:rPr>
      </w:pPr>
      <w:r>
        <w:rPr>
          <w:rFonts w:ascii="Times New Roman" w:hAnsi="Times New Roman" w:cs="Times New Roman"/>
        </w:rPr>
        <w:t>You continue to enter as many regions you wish to collect in the manual window. See the “Recommended Scan Parameters” section below if you need guidance.</w:t>
      </w:r>
    </w:p>
    <w:p w:rsidR="009D1A8F" w:rsidRDefault="009D1A8F" w:rsidP="00DE1835">
      <w:pPr>
        <w:pStyle w:val="ListParagraph"/>
        <w:numPr>
          <w:ilvl w:val="0"/>
          <w:numId w:val="2"/>
        </w:numPr>
        <w:rPr>
          <w:rFonts w:ascii="Times New Roman" w:hAnsi="Times New Roman" w:cs="Times New Roman"/>
        </w:rPr>
      </w:pPr>
      <w:r>
        <w:rPr>
          <w:rFonts w:ascii="Times New Roman" w:hAnsi="Times New Roman" w:cs="Times New Roman"/>
        </w:rPr>
        <w:t>Make sure the “Active” box is checked after all of the regions you want to collect, and not checked for any regions you wish to skip.</w:t>
      </w:r>
    </w:p>
    <w:p w:rsidR="009D1A8F" w:rsidRDefault="009D1A8F" w:rsidP="00DE1835">
      <w:pPr>
        <w:pStyle w:val="ListParagraph"/>
        <w:numPr>
          <w:ilvl w:val="0"/>
          <w:numId w:val="2"/>
        </w:numPr>
        <w:rPr>
          <w:rFonts w:ascii="Times New Roman" w:hAnsi="Times New Roman" w:cs="Times New Roman"/>
        </w:rPr>
      </w:pPr>
      <w:r>
        <w:rPr>
          <w:rFonts w:ascii="Times New Roman" w:hAnsi="Times New Roman" w:cs="Times New Roman"/>
        </w:rPr>
        <w:t>Press the “On” button in the “Acquisition” tab.</w:t>
      </w:r>
      <w:r w:rsidR="004F3695">
        <w:rPr>
          <w:rFonts w:ascii="Times New Roman" w:hAnsi="Times New Roman" w:cs="Times New Roman"/>
        </w:rPr>
        <w:t xml:space="preserve"> Verify that the data collection starts in ~20 s in the “Real-Time Display” window. Once data collection has started, press the “Off” button in the “Acquisition” panel. This will turn off the data acquisition when the instrument has completed all of the regions that are active in the “Acquisition” panel.</w:t>
      </w:r>
    </w:p>
    <w:p w:rsidR="004F3695" w:rsidRPr="00DE1835" w:rsidRDefault="004F3695" w:rsidP="00DE1835">
      <w:pPr>
        <w:pStyle w:val="ListParagraph"/>
        <w:numPr>
          <w:ilvl w:val="0"/>
          <w:numId w:val="2"/>
        </w:numPr>
        <w:rPr>
          <w:rFonts w:ascii="Times New Roman" w:hAnsi="Times New Roman" w:cs="Times New Roman"/>
        </w:rPr>
      </w:pPr>
      <w:r>
        <w:rPr>
          <w:rFonts w:ascii="Times New Roman" w:hAnsi="Times New Roman" w:cs="Times New Roman"/>
        </w:rPr>
        <w:t>When your scans are complete, make sure to set the X-ray to standby by pressing “Standby” in the “X-ray Gun” panel. There is no way to do this automatically using the “Instrument Manual Control” window.</w:t>
      </w:r>
    </w:p>
    <w:p w:rsidR="00DE1835" w:rsidRDefault="00DE1835" w:rsidP="00DE1835">
      <w:pPr>
        <w:rPr>
          <w:rFonts w:ascii="Times New Roman" w:hAnsi="Times New Roman" w:cs="Times New Roman"/>
        </w:rPr>
      </w:pPr>
    </w:p>
    <w:p w:rsidR="00DE1835" w:rsidRDefault="00DE1835" w:rsidP="00DE1835">
      <w:pPr>
        <w:rPr>
          <w:rFonts w:ascii="Times New Roman" w:hAnsi="Times New Roman" w:cs="Times New Roman"/>
          <w:b/>
        </w:rPr>
      </w:pPr>
      <w:r>
        <w:rPr>
          <w:rFonts w:ascii="Times New Roman" w:hAnsi="Times New Roman" w:cs="Times New Roman"/>
          <w:b/>
        </w:rPr>
        <w:t>Data Collection – Automatic Flow Chart</w:t>
      </w:r>
    </w:p>
    <w:p w:rsidR="004F3695" w:rsidRDefault="004F3695" w:rsidP="00DE1835">
      <w:pPr>
        <w:rPr>
          <w:rFonts w:ascii="Times New Roman" w:hAnsi="Times New Roman" w:cs="Times New Roman"/>
          <w:b/>
        </w:rPr>
      </w:pPr>
    </w:p>
    <w:p w:rsidR="00270567" w:rsidRDefault="00270567" w:rsidP="00270567">
      <w:pPr>
        <w:pStyle w:val="ListParagraph"/>
        <w:numPr>
          <w:ilvl w:val="0"/>
          <w:numId w:val="3"/>
        </w:numPr>
        <w:rPr>
          <w:rFonts w:ascii="Times New Roman" w:hAnsi="Times New Roman" w:cs="Times New Roman"/>
        </w:rPr>
      </w:pPr>
      <w:r>
        <w:rPr>
          <w:rFonts w:ascii="Times New Roman" w:hAnsi="Times New Roman" w:cs="Times New Roman"/>
        </w:rPr>
        <w:t xml:space="preserve">Create a dataset. To do this, open the “Data” folder on the desktop and navigate to your folder. Create a file for the data to be saved in and close the window. </w:t>
      </w:r>
    </w:p>
    <w:p w:rsidR="00C061EB" w:rsidRDefault="00C061EB" w:rsidP="004F3695">
      <w:pPr>
        <w:pStyle w:val="ListParagraph"/>
        <w:numPr>
          <w:ilvl w:val="0"/>
          <w:numId w:val="3"/>
        </w:numPr>
        <w:rPr>
          <w:rFonts w:ascii="Times New Roman" w:hAnsi="Times New Roman" w:cs="Times New Roman"/>
        </w:rPr>
      </w:pPr>
      <w:r>
        <w:rPr>
          <w:rFonts w:ascii="Times New Roman" w:hAnsi="Times New Roman" w:cs="Times New Roman"/>
        </w:rPr>
        <w:t xml:space="preserve">In the “Vision Instrument Manager” window, </w:t>
      </w:r>
      <w:r w:rsidR="0042324D">
        <w:rPr>
          <w:rFonts w:ascii="Times New Roman" w:hAnsi="Times New Roman" w:cs="Times New Roman"/>
        </w:rPr>
        <w:t>select the “Create” radio button. C</w:t>
      </w:r>
      <w:r>
        <w:rPr>
          <w:rFonts w:ascii="Times New Roman" w:hAnsi="Times New Roman" w:cs="Times New Roman"/>
        </w:rPr>
        <w:t>lick “File” then “New run” to clear the open flow chart</w:t>
      </w:r>
      <w:r w:rsidR="00B81D56">
        <w:rPr>
          <w:rFonts w:ascii="Times New Roman" w:hAnsi="Times New Roman" w:cs="Times New Roman"/>
        </w:rPr>
        <w:t>.</w:t>
      </w:r>
    </w:p>
    <w:p w:rsidR="004F3695" w:rsidRDefault="00270567" w:rsidP="004F3695">
      <w:pPr>
        <w:pStyle w:val="ListParagraph"/>
        <w:numPr>
          <w:ilvl w:val="0"/>
          <w:numId w:val="3"/>
        </w:numPr>
        <w:rPr>
          <w:rFonts w:ascii="Times New Roman" w:hAnsi="Times New Roman" w:cs="Times New Roman"/>
        </w:rPr>
      </w:pPr>
      <w:r>
        <w:rPr>
          <w:rFonts w:ascii="Times New Roman" w:hAnsi="Times New Roman" w:cs="Times New Roman"/>
        </w:rPr>
        <w:lastRenderedPageBreak/>
        <w:t>If you are only running one position, select the “Dataset” radio button in the “Vision Instrument Manager” window and click “Browse…” Navigate to your dataset and</w:t>
      </w:r>
      <w:r w:rsidR="00C061EB">
        <w:rPr>
          <w:rFonts w:ascii="Times New Roman" w:hAnsi="Times New Roman" w:cs="Times New Roman"/>
        </w:rPr>
        <w:t xml:space="preserve"> type in a filename. Click “OK” and then use the middle mouse button to paste the dataset into the flow chart.</w:t>
      </w:r>
      <w:r w:rsidR="004D1B17">
        <w:rPr>
          <w:rFonts w:ascii="Times New Roman" w:hAnsi="Times New Roman" w:cs="Times New Roman"/>
        </w:rPr>
        <w:t xml:space="preserve"> The skip to step 8.</w:t>
      </w:r>
    </w:p>
    <w:p w:rsidR="00270567" w:rsidRDefault="00270567" w:rsidP="004F3695">
      <w:pPr>
        <w:pStyle w:val="ListParagraph"/>
        <w:numPr>
          <w:ilvl w:val="0"/>
          <w:numId w:val="3"/>
        </w:numPr>
        <w:rPr>
          <w:rFonts w:ascii="Times New Roman" w:hAnsi="Times New Roman" w:cs="Times New Roman"/>
        </w:rPr>
      </w:pPr>
      <w:r>
        <w:rPr>
          <w:rFonts w:ascii="Times New Roman" w:hAnsi="Times New Roman" w:cs="Times New Roman"/>
        </w:rPr>
        <w:t xml:space="preserve">If you are running multiple positions, select </w:t>
      </w:r>
      <w:r w:rsidR="00C061EB">
        <w:rPr>
          <w:rFonts w:ascii="Times New Roman" w:hAnsi="Times New Roman" w:cs="Times New Roman"/>
        </w:rPr>
        <w:t>the “State Change” radio button and then the “Sample Position” radio button in the “Vision Instrument Manager” window.</w:t>
      </w:r>
    </w:p>
    <w:p w:rsidR="00C061EB" w:rsidRDefault="00C061EB" w:rsidP="004F3695">
      <w:pPr>
        <w:pStyle w:val="ListParagraph"/>
        <w:numPr>
          <w:ilvl w:val="0"/>
          <w:numId w:val="3"/>
        </w:numPr>
        <w:rPr>
          <w:rFonts w:ascii="Times New Roman" w:hAnsi="Times New Roman" w:cs="Times New Roman"/>
        </w:rPr>
      </w:pPr>
      <w:r>
        <w:rPr>
          <w:rFonts w:ascii="Times New Roman" w:hAnsi="Times New Roman" w:cs="Times New Roman"/>
        </w:rPr>
        <w:t>Click “Load Position Table” to copy your position table from the “Instrument Manual Control window into the sample position table. You can also select positions individually and copy them as desired by using the “Load Position” button.</w:t>
      </w:r>
    </w:p>
    <w:p w:rsidR="00C061EB" w:rsidRDefault="00C061EB" w:rsidP="004F3695">
      <w:pPr>
        <w:pStyle w:val="ListParagraph"/>
        <w:numPr>
          <w:ilvl w:val="0"/>
          <w:numId w:val="3"/>
        </w:numPr>
        <w:rPr>
          <w:rFonts w:ascii="Times New Roman" w:hAnsi="Times New Roman" w:cs="Times New Roman"/>
        </w:rPr>
      </w:pPr>
      <w:r>
        <w:rPr>
          <w:rFonts w:ascii="Times New Roman" w:hAnsi="Times New Roman" w:cs="Times New Roman"/>
        </w:rPr>
        <w:t xml:space="preserve">Select the first position and click “Select Dataset…” Navigate to the folder you wish to save data in and type in a name for the position. Click “OK.” Repeat this step for </w:t>
      </w:r>
      <w:r w:rsidR="004D1B17">
        <w:rPr>
          <w:rFonts w:ascii="Times New Roman" w:hAnsi="Times New Roman" w:cs="Times New Roman"/>
        </w:rPr>
        <w:t>all of your positions</w:t>
      </w:r>
      <w:r>
        <w:rPr>
          <w:rFonts w:ascii="Times New Roman" w:hAnsi="Times New Roman" w:cs="Times New Roman"/>
        </w:rPr>
        <w:t>.</w:t>
      </w:r>
    </w:p>
    <w:p w:rsidR="00C061EB" w:rsidRDefault="00C061EB" w:rsidP="004F3695">
      <w:pPr>
        <w:pStyle w:val="ListParagraph"/>
        <w:numPr>
          <w:ilvl w:val="0"/>
          <w:numId w:val="3"/>
        </w:numPr>
        <w:rPr>
          <w:rFonts w:ascii="Times New Roman" w:hAnsi="Times New Roman" w:cs="Times New Roman"/>
        </w:rPr>
      </w:pPr>
      <w:r>
        <w:rPr>
          <w:rFonts w:ascii="Times New Roman" w:hAnsi="Times New Roman" w:cs="Times New Roman"/>
        </w:rPr>
        <w:t>When finished assembling the position ta</w:t>
      </w:r>
      <w:r w:rsidR="004D1B17">
        <w:rPr>
          <w:rFonts w:ascii="Times New Roman" w:hAnsi="Times New Roman" w:cs="Times New Roman"/>
        </w:rPr>
        <w:t xml:space="preserve">ble, use the middle mouse button to paste the position table into the top of the flow chart. </w:t>
      </w:r>
    </w:p>
    <w:p w:rsidR="004D1B17" w:rsidRDefault="004D1B17" w:rsidP="004F3695">
      <w:pPr>
        <w:pStyle w:val="ListParagraph"/>
        <w:numPr>
          <w:ilvl w:val="0"/>
          <w:numId w:val="3"/>
        </w:numPr>
        <w:rPr>
          <w:rFonts w:ascii="Times New Roman" w:hAnsi="Times New Roman" w:cs="Times New Roman"/>
        </w:rPr>
      </w:pPr>
      <w:r>
        <w:rPr>
          <w:rFonts w:ascii="Times New Roman" w:hAnsi="Times New Roman" w:cs="Times New Roman"/>
        </w:rPr>
        <w:t>Select the “Acquisition” radio button and select the scan parameters you intend to use. Follow the guide under the “Recommended Scan Parameters” section below. When each acquisition step is ready to be added to the flow chart, use the middle mouse button to paste it into the end. Remember to deselect the pasted step to avoid changing it while you are making the next step. If you paste something out of order, you can select the step, right click, and click “cut.” Then click on the step adjacent to where you want to paste the step, right click, and select “paste before” or “paste after.”</w:t>
      </w:r>
    </w:p>
    <w:p w:rsidR="00535852" w:rsidRDefault="004D1B17" w:rsidP="004F3695">
      <w:pPr>
        <w:pStyle w:val="ListParagraph"/>
        <w:numPr>
          <w:ilvl w:val="0"/>
          <w:numId w:val="3"/>
        </w:numPr>
        <w:rPr>
          <w:rFonts w:ascii="Times New Roman" w:hAnsi="Times New Roman" w:cs="Times New Roman"/>
        </w:rPr>
      </w:pPr>
      <w:r>
        <w:rPr>
          <w:rFonts w:ascii="Times New Roman" w:hAnsi="Times New Roman" w:cs="Times New Roman"/>
        </w:rPr>
        <w:t>If you are using a position table and you have finished adding all of your acquisition steps, select the “State Change” and “Counter” radio button</w:t>
      </w:r>
      <w:r w:rsidR="00535852">
        <w:rPr>
          <w:rFonts w:ascii="Times New Roman" w:hAnsi="Times New Roman" w:cs="Times New Roman"/>
        </w:rPr>
        <w:t>s. Type in one less than the number of positions you are collecting (n – 1) and use the middle mouse button to paste the counter step to the end of your flow chart. Select the steps including the position table and all acquisition steps, right click, and select “loop back.”</w:t>
      </w:r>
    </w:p>
    <w:p w:rsidR="004D1B17" w:rsidRDefault="00872448" w:rsidP="004F3695">
      <w:pPr>
        <w:pStyle w:val="ListParagraph"/>
        <w:numPr>
          <w:ilvl w:val="0"/>
          <w:numId w:val="3"/>
        </w:numPr>
        <w:rPr>
          <w:rFonts w:ascii="Times New Roman" w:hAnsi="Times New Roman" w:cs="Times New Roman"/>
        </w:rPr>
      </w:pPr>
      <w:r>
        <w:rPr>
          <w:rFonts w:ascii="Times New Roman" w:hAnsi="Times New Roman" w:cs="Times New Roman"/>
        </w:rPr>
        <w:t>Make sure that the last step will set the</w:t>
      </w:r>
      <w:r w:rsidR="00535852">
        <w:rPr>
          <w:rFonts w:ascii="Times New Roman" w:hAnsi="Times New Roman" w:cs="Times New Roman"/>
        </w:rPr>
        <w:t xml:space="preserve"> X-ray gun to standby</w:t>
      </w:r>
      <w:r>
        <w:rPr>
          <w:rFonts w:ascii="Times New Roman" w:hAnsi="Times New Roman" w:cs="Times New Roman"/>
        </w:rPr>
        <w:t>. That is, under the “Acquisition” radio button in the “Standby Control” panel, the option “</w:t>
      </w:r>
      <w:proofErr w:type="spellStart"/>
      <w:r>
        <w:rPr>
          <w:rFonts w:ascii="Times New Roman" w:hAnsi="Times New Roman" w:cs="Times New Roman"/>
        </w:rPr>
        <w:t>Goto</w:t>
      </w:r>
      <w:proofErr w:type="spellEnd"/>
      <w:r>
        <w:rPr>
          <w:rFonts w:ascii="Times New Roman" w:hAnsi="Times New Roman" w:cs="Times New Roman"/>
        </w:rPr>
        <w:t xml:space="preserve"> Standby” should be selected in the last step. If you need to create a step after your looping section (for position tables), see the “Recommended Scan Parameters” section below for the parameters you should use.</w:t>
      </w:r>
    </w:p>
    <w:p w:rsidR="004D1B17" w:rsidRDefault="004D1B17" w:rsidP="004F3695">
      <w:pPr>
        <w:pStyle w:val="ListParagraph"/>
        <w:numPr>
          <w:ilvl w:val="0"/>
          <w:numId w:val="3"/>
        </w:numPr>
        <w:rPr>
          <w:rFonts w:ascii="Times New Roman" w:hAnsi="Times New Roman" w:cs="Times New Roman"/>
        </w:rPr>
      </w:pPr>
      <w:r>
        <w:rPr>
          <w:rFonts w:ascii="Times New Roman" w:hAnsi="Times New Roman" w:cs="Times New Roman"/>
        </w:rPr>
        <w:t>Check all of your steps. The dataset or position table steps should be complete and the acquisition steps should all have the correct regions entered and the “Active” box should be checked. Make sure the pass energy is correct for each step, and the correct X-ray source with the correct power is selected.</w:t>
      </w:r>
    </w:p>
    <w:p w:rsidR="00872448" w:rsidRDefault="00872448" w:rsidP="004F3695">
      <w:pPr>
        <w:pStyle w:val="ListParagraph"/>
        <w:numPr>
          <w:ilvl w:val="0"/>
          <w:numId w:val="3"/>
        </w:numPr>
        <w:rPr>
          <w:rFonts w:ascii="Times New Roman" w:hAnsi="Times New Roman" w:cs="Times New Roman"/>
        </w:rPr>
      </w:pPr>
      <w:r>
        <w:rPr>
          <w:rFonts w:ascii="Times New Roman" w:hAnsi="Times New Roman" w:cs="Times New Roman"/>
        </w:rPr>
        <w:t>Make sure the X-ray is on. If it is off, click the “On” button in the “X-ray Gun” panel of the “Instrument Manual Control” window and wait for it to stabilize. Make sure you have the same X-ray source selected in both the manual window and your flow chart.</w:t>
      </w:r>
    </w:p>
    <w:p w:rsidR="00872448" w:rsidRPr="004F3695" w:rsidRDefault="00872448" w:rsidP="004F3695">
      <w:pPr>
        <w:pStyle w:val="ListParagraph"/>
        <w:numPr>
          <w:ilvl w:val="0"/>
          <w:numId w:val="3"/>
        </w:numPr>
        <w:rPr>
          <w:rFonts w:ascii="Times New Roman" w:hAnsi="Times New Roman" w:cs="Times New Roman"/>
        </w:rPr>
      </w:pPr>
      <w:r>
        <w:rPr>
          <w:rFonts w:ascii="Times New Roman" w:hAnsi="Times New Roman" w:cs="Times New Roman"/>
        </w:rPr>
        <w:t xml:space="preserve">Once you are sure the flow chart is assembled correctly, click the “Submit” button to send the flow chart into the queue. Then click “Resume” to start automatic data collection. </w:t>
      </w:r>
    </w:p>
    <w:p w:rsidR="00DE1835" w:rsidRDefault="00DE1835" w:rsidP="00DE1835">
      <w:pPr>
        <w:rPr>
          <w:rFonts w:ascii="Times New Roman" w:hAnsi="Times New Roman" w:cs="Times New Roman"/>
        </w:rPr>
      </w:pPr>
    </w:p>
    <w:p w:rsidR="009D1A8F" w:rsidRDefault="009D1A8F" w:rsidP="00DE1835">
      <w:pPr>
        <w:rPr>
          <w:rFonts w:ascii="Times New Roman" w:hAnsi="Times New Roman" w:cs="Times New Roman"/>
          <w:b/>
        </w:rPr>
      </w:pPr>
      <w:r>
        <w:rPr>
          <w:rFonts w:ascii="Times New Roman" w:hAnsi="Times New Roman" w:cs="Times New Roman"/>
          <w:b/>
        </w:rPr>
        <w:t>Recommended Scan Parameters</w:t>
      </w:r>
    </w:p>
    <w:p w:rsidR="009D1A8F" w:rsidRDefault="009D1A8F" w:rsidP="00DE1835">
      <w:pPr>
        <w:rPr>
          <w:rFonts w:ascii="Times New Roman" w:hAnsi="Times New Roman" w:cs="Times New Roman"/>
        </w:rPr>
      </w:pPr>
    </w:p>
    <w:p w:rsidR="009D1A8F" w:rsidRPr="009D1A8F" w:rsidRDefault="00270567" w:rsidP="00DE1835">
      <w:pPr>
        <w:rPr>
          <w:rFonts w:ascii="Times New Roman" w:hAnsi="Times New Roman" w:cs="Times New Roman"/>
          <w:i/>
          <w:u w:val="single"/>
        </w:rPr>
      </w:pPr>
      <w:r>
        <w:rPr>
          <w:rFonts w:ascii="Times New Roman" w:hAnsi="Times New Roman" w:cs="Times New Roman"/>
          <w:i/>
          <w:u w:val="single"/>
        </w:rPr>
        <w:t xml:space="preserve">XPS </w:t>
      </w:r>
      <w:r w:rsidR="009D1A8F" w:rsidRPr="009D1A8F">
        <w:rPr>
          <w:rFonts w:ascii="Times New Roman" w:hAnsi="Times New Roman" w:cs="Times New Roman"/>
          <w:i/>
          <w:u w:val="single"/>
        </w:rPr>
        <w:t>Survey</w:t>
      </w:r>
      <w:r>
        <w:rPr>
          <w:rFonts w:ascii="Times New Roman" w:hAnsi="Times New Roman" w:cs="Times New Roman"/>
          <w:i/>
          <w:u w:val="single"/>
        </w:rPr>
        <w:t xml:space="preserve"> – Instrument Manual Control</w:t>
      </w:r>
    </w:p>
    <w:p w:rsidR="009D1A8F" w:rsidRDefault="009D1A8F" w:rsidP="00DE1835">
      <w:pPr>
        <w:rPr>
          <w:rFonts w:ascii="Times New Roman" w:hAnsi="Times New Roman" w:cs="Times New Roman"/>
        </w:rPr>
      </w:pPr>
    </w:p>
    <w:p w:rsidR="004F3695" w:rsidRDefault="00270567" w:rsidP="00270567">
      <w:pPr>
        <w:pStyle w:val="ListParagraph"/>
        <w:numPr>
          <w:ilvl w:val="0"/>
          <w:numId w:val="4"/>
        </w:numPr>
        <w:rPr>
          <w:rFonts w:ascii="Times New Roman" w:hAnsi="Times New Roman" w:cs="Times New Roman"/>
        </w:rPr>
      </w:pPr>
      <w:r>
        <w:rPr>
          <w:rFonts w:ascii="Times New Roman" w:hAnsi="Times New Roman" w:cs="Times New Roman"/>
        </w:rPr>
        <w:t>In the “</w:t>
      </w:r>
      <w:proofErr w:type="spellStart"/>
      <w:r>
        <w:rPr>
          <w:rFonts w:ascii="Times New Roman" w:hAnsi="Times New Roman" w:cs="Times New Roman"/>
        </w:rPr>
        <w:t>Analyser</w:t>
      </w:r>
      <w:proofErr w:type="spellEnd"/>
      <w:r>
        <w:rPr>
          <w:rFonts w:ascii="Times New Roman" w:hAnsi="Times New Roman" w:cs="Times New Roman"/>
        </w:rPr>
        <w:t>” panel, select:</w:t>
      </w:r>
    </w:p>
    <w:p w:rsidR="00270567" w:rsidRDefault="00270567" w:rsidP="00270567">
      <w:pPr>
        <w:pStyle w:val="ListParagraph"/>
        <w:numPr>
          <w:ilvl w:val="1"/>
          <w:numId w:val="4"/>
        </w:numPr>
        <w:rPr>
          <w:rFonts w:ascii="Times New Roman" w:hAnsi="Times New Roman" w:cs="Times New Roman"/>
        </w:rPr>
      </w:pPr>
      <w:r>
        <w:rPr>
          <w:rFonts w:ascii="Times New Roman" w:hAnsi="Times New Roman" w:cs="Times New Roman"/>
        </w:rPr>
        <w:t>Mode: Spectrum</w:t>
      </w:r>
    </w:p>
    <w:p w:rsidR="00270567" w:rsidRDefault="00270567" w:rsidP="00270567">
      <w:pPr>
        <w:pStyle w:val="ListParagraph"/>
        <w:numPr>
          <w:ilvl w:val="1"/>
          <w:numId w:val="4"/>
        </w:numPr>
        <w:rPr>
          <w:rFonts w:ascii="Times New Roman" w:hAnsi="Times New Roman" w:cs="Times New Roman"/>
        </w:rPr>
      </w:pPr>
      <w:r>
        <w:rPr>
          <w:rFonts w:ascii="Times New Roman" w:hAnsi="Times New Roman" w:cs="Times New Roman"/>
        </w:rPr>
        <w:t>Lens: Hybrid</w:t>
      </w:r>
    </w:p>
    <w:p w:rsidR="00270567" w:rsidRDefault="00270567" w:rsidP="00270567">
      <w:pPr>
        <w:pStyle w:val="ListParagraph"/>
        <w:numPr>
          <w:ilvl w:val="1"/>
          <w:numId w:val="4"/>
        </w:numPr>
        <w:rPr>
          <w:rFonts w:ascii="Times New Roman" w:hAnsi="Times New Roman" w:cs="Times New Roman"/>
        </w:rPr>
      </w:pPr>
      <w:r>
        <w:rPr>
          <w:rFonts w:ascii="Times New Roman" w:hAnsi="Times New Roman" w:cs="Times New Roman"/>
        </w:rPr>
        <w:t>Resolution: Pass Energy 40 eV or 80 eV – use lower pass energy for samples with strong XPS signals</w:t>
      </w:r>
    </w:p>
    <w:p w:rsidR="00270567" w:rsidRDefault="00270567" w:rsidP="00270567">
      <w:pPr>
        <w:pStyle w:val="ListParagraph"/>
        <w:numPr>
          <w:ilvl w:val="1"/>
          <w:numId w:val="4"/>
        </w:numPr>
        <w:rPr>
          <w:rFonts w:ascii="Times New Roman" w:hAnsi="Times New Roman" w:cs="Times New Roman"/>
        </w:rPr>
      </w:pPr>
      <w:r>
        <w:rPr>
          <w:rFonts w:ascii="Times New Roman" w:hAnsi="Times New Roman" w:cs="Times New Roman"/>
        </w:rPr>
        <w:t>Slot aperture</w:t>
      </w:r>
    </w:p>
    <w:p w:rsidR="00270567" w:rsidRDefault="00270567" w:rsidP="00270567">
      <w:pPr>
        <w:pStyle w:val="ListParagraph"/>
        <w:numPr>
          <w:ilvl w:val="0"/>
          <w:numId w:val="4"/>
        </w:numPr>
        <w:rPr>
          <w:rFonts w:ascii="Times New Roman" w:hAnsi="Times New Roman" w:cs="Times New Roman"/>
        </w:rPr>
      </w:pPr>
      <w:r>
        <w:rPr>
          <w:rFonts w:ascii="Times New Roman" w:hAnsi="Times New Roman" w:cs="Times New Roman"/>
        </w:rPr>
        <w:t>In the “Acquisition” panel, select:</w:t>
      </w:r>
    </w:p>
    <w:p w:rsidR="00270567" w:rsidRDefault="00270567" w:rsidP="00270567">
      <w:pPr>
        <w:pStyle w:val="ListParagraph"/>
        <w:numPr>
          <w:ilvl w:val="1"/>
          <w:numId w:val="4"/>
        </w:numPr>
        <w:rPr>
          <w:rFonts w:ascii="Times New Roman" w:hAnsi="Times New Roman" w:cs="Times New Roman"/>
        </w:rPr>
      </w:pPr>
      <w:r>
        <w:rPr>
          <w:rFonts w:ascii="Times New Roman" w:hAnsi="Times New Roman" w:cs="Times New Roman"/>
        </w:rPr>
        <w:t>Technique: XPS</w:t>
      </w:r>
    </w:p>
    <w:p w:rsidR="00270567" w:rsidRDefault="00270567" w:rsidP="00270567">
      <w:pPr>
        <w:pStyle w:val="ListParagraph"/>
        <w:numPr>
          <w:ilvl w:val="1"/>
          <w:numId w:val="4"/>
        </w:numPr>
        <w:rPr>
          <w:rFonts w:ascii="Times New Roman" w:hAnsi="Times New Roman" w:cs="Times New Roman"/>
        </w:rPr>
      </w:pPr>
      <w:r>
        <w:rPr>
          <w:rFonts w:ascii="Times New Roman" w:hAnsi="Times New Roman" w:cs="Times New Roman"/>
        </w:rPr>
        <w:t>Type: Spectrum and B.E.</w:t>
      </w:r>
    </w:p>
    <w:p w:rsidR="00270567" w:rsidRDefault="00270567" w:rsidP="00270567">
      <w:pPr>
        <w:pStyle w:val="ListParagraph"/>
        <w:numPr>
          <w:ilvl w:val="1"/>
          <w:numId w:val="4"/>
        </w:numPr>
        <w:rPr>
          <w:rFonts w:ascii="Times New Roman" w:hAnsi="Times New Roman" w:cs="Times New Roman"/>
        </w:rPr>
      </w:pPr>
      <w:r>
        <w:rPr>
          <w:rFonts w:ascii="Times New Roman" w:hAnsi="Times New Roman" w:cs="Times New Roman"/>
        </w:rPr>
        <w:t>Ref.: Al (mono) or select the alternative source you are using</w:t>
      </w:r>
    </w:p>
    <w:p w:rsidR="00475DE1" w:rsidRDefault="00475DE1" w:rsidP="00270567">
      <w:pPr>
        <w:pStyle w:val="ListParagraph"/>
        <w:numPr>
          <w:ilvl w:val="1"/>
          <w:numId w:val="4"/>
        </w:numPr>
        <w:rPr>
          <w:rFonts w:ascii="Times New Roman" w:hAnsi="Times New Roman" w:cs="Times New Roman"/>
        </w:rPr>
      </w:pPr>
      <w:r>
        <w:rPr>
          <w:rFonts w:ascii="Times New Roman" w:hAnsi="Times New Roman" w:cs="Times New Roman"/>
        </w:rPr>
        <w:t xml:space="preserve">Energy Regions Table: </w:t>
      </w:r>
    </w:p>
    <w:p w:rsidR="00475DE1" w:rsidRDefault="00475DE1" w:rsidP="00475DE1">
      <w:pPr>
        <w:pStyle w:val="ListParagraph"/>
        <w:numPr>
          <w:ilvl w:val="2"/>
          <w:numId w:val="4"/>
        </w:numPr>
        <w:rPr>
          <w:rFonts w:ascii="Times New Roman" w:hAnsi="Times New Roman" w:cs="Times New Roman"/>
        </w:rPr>
      </w:pPr>
      <w:r>
        <w:rPr>
          <w:rFonts w:ascii="Times New Roman" w:hAnsi="Times New Roman" w:cs="Times New Roman"/>
        </w:rPr>
        <w:t>Region Name: Wide or Survey, press enter</w:t>
      </w:r>
    </w:p>
    <w:p w:rsidR="00475DE1" w:rsidRDefault="00475DE1" w:rsidP="00475DE1">
      <w:pPr>
        <w:pStyle w:val="ListParagraph"/>
        <w:numPr>
          <w:ilvl w:val="2"/>
          <w:numId w:val="4"/>
        </w:numPr>
        <w:rPr>
          <w:rFonts w:ascii="Times New Roman" w:hAnsi="Times New Roman" w:cs="Times New Roman"/>
        </w:rPr>
      </w:pPr>
      <w:r>
        <w:rPr>
          <w:rFonts w:ascii="Times New Roman" w:hAnsi="Times New Roman" w:cs="Times New Roman"/>
        </w:rPr>
        <w:t>Center eV: 597.5 eV</w:t>
      </w:r>
    </w:p>
    <w:p w:rsidR="00475DE1" w:rsidRDefault="00475DE1" w:rsidP="00475DE1">
      <w:pPr>
        <w:pStyle w:val="ListParagraph"/>
        <w:numPr>
          <w:ilvl w:val="2"/>
          <w:numId w:val="4"/>
        </w:numPr>
        <w:rPr>
          <w:rFonts w:ascii="Times New Roman" w:hAnsi="Times New Roman" w:cs="Times New Roman"/>
        </w:rPr>
      </w:pPr>
      <w:r>
        <w:rPr>
          <w:rFonts w:ascii="Times New Roman" w:hAnsi="Times New Roman" w:cs="Times New Roman"/>
        </w:rPr>
        <w:t>Width: 1205 eV</w:t>
      </w:r>
    </w:p>
    <w:p w:rsidR="00475DE1" w:rsidRDefault="00475DE1" w:rsidP="00475DE1">
      <w:pPr>
        <w:pStyle w:val="ListParagraph"/>
        <w:numPr>
          <w:ilvl w:val="2"/>
          <w:numId w:val="4"/>
        </w:numPr>
        <w:rPr>
          <w:rFonts w:ascii="Times New Roman" w:hAnsi="Times New Roman" w:cs="Times New Roman"/>
        </w:rPr>
      </w:pPr>
      <w:r>
        <w:rPr>
          <w:rFonts w:ascii="Times New Roman" w:hAnsi="Times New Roman" w:cs="Times New Roman"/>
        </w:rPr>
        <w:t>Step eV: 1</w:t>
      </w:r>
      <w:r w:rsidR="00AA4523">
        <w:rPr>
          <w:rFonts w:ascii="Times New Roman" w:hAnsi="Times New Roman" w:cs="Times New Roman"/>
        </w:rPr>
        <w:t xml:space="preserve"> eV</w:t>
      </w:r>
    </w:p>
    <w:p w:rsidR="00475DE1" w:rsidRDefault="00475DE1" w:rsidP="00475DE1">
      <w:pPr>
        <w:pStyle w:val="ListParagraph"/>
        <w:numPr>
          <w:ilvl w:val="2"/>
          <w:numId w:val="4"/>
        </w:numPr>
        <w:rPr>
          <w:rFonts w:ascii="Times New Roman" w:hAnsi="Times New Roman" w:cs="Times New Roman"/>
        </w:rPr>
      </w:pPr>
      <w:r>
        <w:rPr>
          <w:rFonts w:ascii="Times New Roman" w:hAnsi="Times New Roman" w:cs="Times New Roman"/>
        </w:rPr>
        <w:t xml:space="preserve">Dwell: 100 </w:t>
      </w:r>
      <w:proofErr w:type="spellStart"/>
      <w:r>
        <w:rPr>
          <w:rFonts w:ascii="Times New Roman" w:hAnsi="Times New Roman" w:cs="Times New Roman"/>
        </w:rPr>
        <w:t>ms</w:t>
      </w:r>
      <w:proofErr w:type="spellEnd"/>
    </w:p>
    <w:p w:rsidR="00475DE1" w:rsidRPr="00270567" w:rsidRDefault="00475DE1" w:rsidP="00475DE1">
      <w:pPr>
        <w:pStyle w:val="ListParagraph"/>
        <w:numPr>
          <w:ilvl w:val="2"/>
          <w:numId w:val="4"/>
        </w:numPr>
        <w:rPr>
          <w:rFonts w:ascii="Times New Roman" w:hAnsi="Times New Roman" w:cs="Times New Roman"/>
        </w:rPr>
      </w:pPr>
      <w:r>
        <w:rPr>
          <w:rFonts w:ascii="Times New Roman" w:hAnsi="Times New Roman" w:cs="Times New Roman"/>
        </w:rPr>
        <w:t xml:space="preserve"># Sweeps: 1 – 5 </w:t>
      </w:r>
    </w:p>
    <w:p w:rsidR="009D1A8F" w:rsidRDefault="009D1A8F" w:rsidP="00DE1835">
      <w:pPr>
        <w:rPr>
          <w:rFonts w:ascii="Times New Roman" w:hAnsi="Times New Roman" w:cs="Times New Roman"/>
        </w:rPr>
      </w:pPr>
    </w:p>
    <w:p w:rsidR="00475DE1" w:rsidRDefault="00475DE1" w:rsidP="00872448">
      <w:pPr>
        <w:rPr>
          <w:rFonts w:ascii="Times New Roman" w:hAnsi="Times New Roman" w:cs="Times New Roman"/>
          <w:i/>
          <w:u w:val="single"/>
        </w:rPr>
      </w:pPr>
      <w:r>
        <w:rPr>
          <w:rFonts w:ascii="Times New Roman" w:hAnsi="Times New Roman" w:cs="Times New Roman"/>
          <w:i/>
          <w:u w:val="single"/>
        </w:rPr>
        <w:t>XPS High-Resolution – Instrument Manual Control</w:t>
      </w:r>
    </w:p>
    <w:p w:rsidR="00475DE1" w:rsidRDefault="00475DE1" w:rsidP="00872448">
      <w:pPr>
        <w:rPr>
          <w:rFonts w:ascii="Times New Roman" w:hAnsi="Times New Roman" w:cs="Times New Roman"/>
        </w:rPr>
      </w:pPr>
    </w:p>
    <w:p w:rsidR="00475DE1" w:rsidRDefault="00475DE1" w:rsidP="00475DE1">
      <w:pPr>
        <w:pStyle w:val="ListParagraph"/>
        <w:numPr>
          <w:ilvl w:val="0"/>
          <w:numId w:val="6"/>
        </w:numPr>
        <w:rPr>
          <w:rFonts w:ascii="Times New Roman" w:hAnsi="Times New Roman" w:cs="Times New Roman"/>
        </w:rPr>
      </w:pPr>
      <w:r>
        <w:rPr>
          <w:rFonts w:ascii="Times New Roman" w:hAnsi="Times New Roman" w:cs="Times New Roman"/>
        </w:rPr>
        <w:t>In the “</w:t>
      </w:r>
      <w:proofErr w:type="spellStart"/>
      <w:r>
        <w:rPr>
          <w:rFonts w:ascii="Times New Roman" w:hAnsi="Times New Roman" w:cs="Times New Roman"/>
        </w:rPr>
        <w:t>Analyser</w:t>
      </w:r>
      <w:proofErr w:type="spellEnd"/>
      <w:r>
        <w:rPr>
          <w:rFonts w:ascii="Times New Roman" w:hAnsi="Times New Roman" w:cs="Times New Roman"/>
        </w:rPr>
        <w:t>” panel, select:</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Mode: Spectrum</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Lens: Hybrid</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Resolution: Pass Energy 10</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Slot aperture</w:t>
      </w:r>
    </w:p>
    <w:p w:rsidR="00475DE1" w:rsidRDefault="00475DE1" w:rsidP="00475DE1">
      <w:pPr>
        <w:pStyle w:val="ListParagraph"/>
        <w:numPr>
          <w:ilvl w:val="0"/>
          <w:numId w:val="6"/>
        </w:numPr>
        <w:rPr>
          <w:rFonts w:ascii="Times New Roman" w:hAnsi="Times New Roman" w:cs="Times New Roman"/>
        </w:rPr>
      </w:pPr>
      <w:r>
        <w:rPr>
          <w:rFonts w:ascii="Times New Roman" w:hAnsi="Times New Roman" w:cs="Times New Roman"/>
        </w:rPr>
        <w:t>In the “Acquisition” panel, select:</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Technique: XPS</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Type: Spectrum and B.E.</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Ref. Al (mono) or select the alternative source you are using</w:t>
      </w:r>
    </w:p>
    <w:p w:rsidR="00475DE1" w:rsidRDefault="00475DE1" w:rsidP="00475DE1">
      <w:pPr>
        <w:pStyle w:val="ListParagraph"/>
        <w:numPr>
          <w:ilvl w:val="1"/>
          <w:numId w:val="6"/>
        </w:numPr>
        <w:rPr>
          <w:rFonts w:ascii="Times New Roman" w:hAnsi="Times New Roman" w:cs="Times New Roman"/>
        </w:rPr>
      </w:pPr>
      <w:r>
        <w:rPr>
          <w:rFonts w:ascii="Times New Roman" w:hAnsi="Times New Roman" w:cs="Times New Roman"/>
        </w:rPr>
        <w:t>Energy Regions Table:</w:t>
      </w:r>
    </w:p>
    <w:p w:rsidR="00475DE1" w:rsidRDefault="00475DE1" w:rsidP="00475DE1">
      <w:pPr>
        <w:pStyle w:val="ListParagraph"/>
        <w:numPr>
          <w:ilvl w:val="2"/>
          <w:numId w:val="6"/>
        </w:numPr>
        <w:rPr>
          <w:rFonts w:ascii="Times New Roman" w:hAnsi="Times New Roman" w:cs="Times New Roman"/>
        </w:rPr>
      </w:pPr>
      <w:r>
        <w:rPr>
          <w:rFonts w:ascii="Times New Roman" w:hAnsi="Times New Roman" w:cs="Times New Roman"/>
        </w:rPr>
        <w:t>Region Name: type name (e.g. C 1s, Si 2p, Au 4f) and press enter</w:t>
      </w:r>
    </w:p>
    <w:p w:rsidR="00475DE1" w:rsidRDefault="00475DE1" w:rsidP="00475DE1">
      <w:pPr>
        <w:pStyle w:val="ListParagraph"/>
        <w:numPr>
          <w:ilvl w:val="2"/>
          <w:numId w:val="6"/>
        </w:numPr>
        <w:rPr>
          <w:rFonts w:ascii="Times New Roman" w:hAnsi="Times New Roman" w:cs="Times New Roman"/>
        </w:rPr>
      </w:pPr>
      <w:r>
        <w:rPr>
          <w:rFonts w:ascii="Times New Roman" w:hAnsi="Times New Roman" w:cs="Times New Roman"/>
        </w:rPr>
        <w:t>Center eV: determine this from XPS databases</w:t>
      </w:r>
      <w:r w:rsidR="00AA4523">
        <w:rPr>
          <w:rFonts w:ascii="Times New Roman" w:hAnsi="Times New Roman" w:cs="Times New Roman"/>
        </w:rPr>
        <w:t xml:space="preserve"> (C 1s ~287 eV)</w:t>
      </w:r>
    </w:p>
    <w:p w:rsidR="00475DE1" w:rsidRDefault="00AA4523" w:rsidP="00475DE1">
      <w:pPr>
        <w:pStyle w:val="ListParagraph"/>
        <w:numPr>
          <w:ilvl w:val="2"/>
          <w:numId w:val="6"/>
        </w:numPr>
        <w:rPr>
          <w:rFonts w:ascii="Times New Roman" w:hAnsi="Times New Roman" w:cs="Times New Roman"/>
        </w:rPr>
      </w:pPr>
      <w:r>
        <w:rPr>
          <w:rFonts w:ascii="Times New Roman" w:hAnsi="Times New Roman" w:cs="Times New Roman"/>
        </w:rPr>
        <w:t>Width: determine from XPS database, typically 12 – 16 eV</w:t>
      </w:r>
    </w:p>
    <w:p w:rsidR="00AA4523" w:rsidRDefault="00AA4523" w:rsidP="00C77040">
      <w:pPr>
        <w:pStyle w:val="ListParagraph"/>
        <w:numPr>
          <w:ilvl w:val="2"/>
          <w:numId w:val="6"/>
        </w:numPr>
        <w:rPr>
          <w:rFonts w:ascii="Times New Roman" w:hAnsi="Times New Roman" w:cs="Times New Roman"/>
        </w:rPr>
      </w:pPr>
      <w:r>
        <w:rPr>
          <w:rFonts w:ascii="Times New Roman" w:hAnsi="Times New Roman" w:cs="Times New Roman"/>
        </w:rPr>
        <w:t>Step eV: 0.025 eV</w:t>
      </w:r>
    </w:p>
    <w:p w:rsidR="00AA4523" w:rsidRDefault="00AA4523" w:rsidP="00C77040">
      <w:pPr>
        <w:pStyle w:val="ListParagraph"/>
        <w:numPr>
          <w:ilvl w:val="2"/>
          <w:numId w:val="6"/>
        </w:numPr>
        <w:rPr>
          <w:rFonts w:ascii="Times New Roman" w:hAnsi="Times New Roman" w:cs="Times New Roman"/>
        </w:rPr>
      </w:pPr>
      <w:r>
        <w:rPr>
          <w:rFonts w:ascii="Times New Roman" w:hAnsi="Times New Roman" w:cs="Times New Roman"/>
        </w:rPr>
        <w:t xml:space="preserve">Dwell: 100 </w:t>
      </w:r>
      <w:proofErr w:type="spellStart"/>
      <w:r>
        <w:rPr>
          <w:rFonts w:ascii="Times New Roman" w:hAnsi="Times New Roman" w:cs="Times New Roman"/>
        </w:rPr>
        <w:t>ms</w:t>
      </w:r>
      <w:proofErr w:type="spellEnd"/>
      <w:r>
        <w:rPr>
          <w:rFonts w:ascii="Times New Roman" w:hAnsi="Times New Roman" w:cs="Times New Roman"/>
        </w:rPr>
        <w:t>, can be adjusted higher as desired</w:t>
      </w:r>
    </w:p>
    <w:p w:rsidR="00AA4523" w:rsidRPr="00475DE1" w:rsidRDefault="00AA4523" w:rsidP="00C77040">
      <w:pPr>
        <w:pStyle w:val="ListParagraph"/>
        <w:numPr>
          <w:ilvl w:val="2"/>
          <w:numId w:val="6"/>
        </w:numPr>
        <w:rPr>
          <w:rFonts w:ascii="Times New Roman" w:hAnsi="Times New Roman" w:cs="Times New Roman"/>
        </w:rPr>
      </w:pPr>
      <w:r>
        <w:rPr>
          <w:rFonts w:ascii="Times New Roman" w:hAnsi="Times New Roman" w:cs="Times New Roman"/>
        </w:rPr>
        <w:t xml:space="preserve"># Sweeps: start with 10 – 50  </w:t>
      </w:r>
    </w:p>
    <w:p w:rsidR="00475DE1" w:rsidRDefault="00475DE1" w:rsidP="00C77040">
      <w:pPr>
        <w:rPr>
          <w:rFonts w:ascii="Times New Roman" w:hAnsi="Times New Roman" w:cs="Times New Roman"/>
          <w:i/>
          <w:u w:val="single"/>
        </w:rPr>
      </w:pPr>
    </w:p>
    <w:p w:rsidR="00872448" w:rsidRPr="009D1A8F" w:rsidRDefault="00872448" w:rsidP="00C77040">
      <w:pPr>
        <w:rPr>
          <w:rFonts w:ascii="Times New Roman" w:hAnsi="Times New Roman" w:cs="Times New Roman"/>
          <w:i/>
          <w:u w:val="single"/>
        </w:rPr>
      </w:pPr>
      <w:r>
        <w:rPr>
          <w:rFonts w:ascii="Times New Roman" w:hAnsi="Times New Roman" w:cs="Times New Roman"/>
          <w:i/>
          <w:u w:val="single"/>
        </w:rPr>
        <w:t xml:space="preserve">XPS </w:t>
      </w:r>
      <w:r w:rsidRPr="009D1A8F">
        <w:rPr>
          <w:rFonts w:ascii="Times New Roman" w:hAnsi="Times New Roman" w:cs="Times New Roman"/>
          <w:i/>
          <w:u w:val="single"/>
        </w:rPr>
        <w:t>Survey</w:t>
      </w:r>
      <w:r>
        <w:rPr>
          <w:rFonts w:ascii="Times New Roman" w:hAnsi="Times New Roman" w:cs="Times New Roman"/>
          <w:i/>
          <w:u w:val="single"/>
        </w:rPr>
        <w:t xml:space="preserve"> – Flow Chart</w:t>
      </w:r>
    </w:p>
    <w:p w:rsidR="00872448" w:rsidRDefault="00872448" w:rsidP="00C77040">
      <w:pPr>
        <w:rPr>
          <w:rFonts w:ascii="Times New Roman" w:hAnsi="Times New Roman" w:cs="Times New Roman"/>
        </w:rPr>
      </w:pPr>
    </w:p>
    <w:p w:rsidR="00AA4523" w:rsidRDefault="00AA4523" w:rsidP="00C77040">
      <w:pPr>
        <w:pStyle w:val="ListParagraph"/>
        <w:numPr>
          <w:ilvl w:val="0"/>
          <w:numId w:val="5"/>
        </w:numPr>
        <w:rPr>
          <w:rFonts w:ascii="Times New Roman" w:hAnsi="Times New Roman" w:cs="Times New Roman"/>
        </w:rPr>
      </w:pPr>
      <w:r>
        <w:rPr>
          <w:rFonts w:ascii="Times New Roman" w:hAnsi="Times New Roman" w:cs="Times New Roman"/>
        </w:rPr>
        <w:t>Select the “Acquisition” radio button in the “Vision Instrument Manager” window</w:t>
      </w:r>
    </w:p>
    <w:p w:rsidR="00AA4523" w:rsidRDefault="00AA4523" w:rsidP="00C77040">
      <w:pPr>
        <w:pStyle w:val="ListParagraph"/>
        <w:numPr>
          <w:ilvl w:val="0"/>
          <w:numId w:val="5"/>
        </w:numPr>
        <w:rPr>
          <w:rFonts w:ascii="Times New Roman" w:hAnsi="Times New Roman" w:cs="Times New Roman"/>
        </w:rPr>
      </w:pPr>
      <w:r>
        <w:rPr>
          <w:rFonts w:ascii="Times New Roman" w:hAnsi="Times New Roman" w:cs="Times New Roman"/>
        </w:rPr>
        <w:lastRenderedPageBreak/>
        <w:t>In the “Standby Control” panel, select “Leave On” unless this is your last step, in which case, select “</w:t>
      </w:r>
      <w:proofErr w:type="spellStart"/>
      <w:r>
        <w:rPr>
          <w:rFonts w:ascii="Times New Roman" w:hAnsi="Times New Roman" w:cs="Times New Roman"/>
        </w:rPr>
        <w:t>Goto</w:t>
      </w:r>
      <w:proofErr w:type="spellEnd"/>
      <w:r>
        <w:rPr>
          <w:rFonts w:ascii="Times New Roman" w:hAnsi="Times New Roman" w:cs="Times New Roman"/>
        </w:rPr>
        <w:t xml:space="preserve"> Standby.”</w:t>
      </w:r>
    </w:p>
    <w:p w:rsidR="00AA4523" w:rsidRDefault="00AA4523" w:rsidP="00C77040">
      <w:pPr>
        <w:pStyle w:val="ListParagraph"/>
        <w:numPr>
          <w:ilvl w:val="0"/>
          <w:numId w:val="5"/>
        </w:numPr>
        <w:rPr>
          <w:rFonts w:ascii="Times New Roman" w:hAnsi="Times New Roman" w:cs="Times New Roman"/>
        </w:rPr>
      </w:pPr>
      <w:r>
        <w:rPr>
          <w:rFonts w:ascii="Times New Roman" w:hAnsi="Times New Roman" w:cs="Times New Roman"/>
        </w:rPr>
        <w:t>In the “</w:t>
      </w:r>
      <w:proofErr w:type="spellStart"/>
      <w:r>
        <w:rPr>
          <w:rFonts w:ascii="Times New Roman" w:hAnsi="Times New Roman" w:cs="Times New Roman"/>
        </w:rPr>
        <w:t>Analyser</w:t>
      </w:r>
      <w:proofErr w:type="spellEnd"/>
      <w:r>
        <w:rPr>
          <w:rFonts w:ascii="Times New Roman" w:hAnsi="Times New Roman" w:cs="Times New Roman"/>
        </w:rPr>
        <w:t>” panel, select:</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Mode: Spectrum</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Lens: Hybrid</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Resolution: Pass Energy 40 eV or 80 eV – use lower pass energy for samples with strong XPS signals</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Slot aperture</w:t>
      </w:r>
    </w:p>
    <w:p w:rsidR="00AA4523" w:rsidRDefault="00AA4523" w:rsidP="00C77040">
      <w:pPr>
        <w:pStyle w:val="ListParagraph"/>
        <w:numPr>
          <w:ilvl w:val="0"/>
          <w:numId w:val="5"/>
        </w:numPr>
        <w:rPr>
          <w:rFonts w:ascii="Times New Roman" w:hAnsi="Times New Roman" w:cs="Times New Roman"/>
        </w:rPr>
      </w:pPr>
      <w:r>
        <w:rPr>
          <w:rFonts w:ascii="Times New Roman" w:hAnsi="Times New Roman" w:cs="Times New Roman"/>
        </w:rPr>
        <w:t>In the “Excitation” panel, the “X-ray Gun” radio button should be selected and the correct X-ray source should be active. Typical X-ray gun parameters are 10 mA emission and 15 kV anode HT.</w:t>
      </w:r>
    </w:p>
    <w:p w:rsidR="00AA4523" w:rsidRDefault="00AA4523" w:rsidP="00C77040">
      <w:pPr>
        <w:pStyle w:val="ListParagraph"/>
        <w:numPr>
          <w:ilvl w:val="0"/>
          <w:numId w:val="5"/>
        </w:numPr>
        <w:rPr>
          <w:rFonts w:ascii="Times New Roman" w:hAnsi="Times New Roman" w:cs="Times New Roman"/>
        </w:rPr>
      </w:pPr>
      <w:r>
        <w:rPr>
          <w:rFonts w:ascii="Times New Roman" w:hAnsi="Times New Roman" w:cs="Times New Roman"/>
        </w:rPr>
        <w:t>In the “</w:t>
      </w:r>
      <w:proofErr w:type="spellStart"/>
      <w:r>
        <w:rPr>
          <w:rFonts w:ascii="Times New Roman" w:hAnsi="Times New Roman" w:cs="Times New Roman"/>
        </w:rPr>
        <w:t>Neutraliser</w:t>
      </w:r>
      <w:proofErr w:type="spellEnd"/>
      <w:r>
        <w:rPr>
          <w:rFonts w:ascii="Times New Roman" w:hAnsi="Times New Roman" w:cs="Times New Roman"/>
        </w:rPr>
        <w:t>” panel, the option “under manual control” should be selected. Only change this box if you have been trained on use of the neutralizer.</w:t>
      </w:r>
    </w:p>
    <w:p w:rsidR="00AA4523" w:rsidRDefault="00AA4523" w:rsidP="00C77040">
      <w:pPr>
        <w:pStyle w:val="ListParagraph"/>
        <w:numPr>
          <w:ilvl w:val="0"/>
          <w:numId w:val="5"/>
        </w:numPr>
        <w:rPr>
          <w:rFonts w:ascii="Times New Roman" w:hAnsi="Times New Roman" w:cs="Times New Roman"/>
        </w:rPr>
      </w:pPr>
      <w:r>
        <w:rPr>
          <w:rFonts w:ascii="Times New Roman" w:hAnsi="Times New Roman" w:cs="Times New Roman"/>
        </w:rPr>
        <w:t>In the “Scan Control” panel,</w:t>
      </w:r>
      <w:r w:rsidR="0042324D" w:rsidRPr="0042324D">
        <w:rPr>
          <w:rFonts w:ascii="Times New Roman" w:hAnsi="Times New Roman" w:cs="Times New Roman"/>
        </w:rPr>
        <w:t xml:space="preserve"> </w:t>
      </w:r>
      <w:r>
        <w:rPr>
          <w:rFonts w:ascii="Times New Roman" w:hAnsi="Times New Roman" w:cs="Times New Roman"/>
        </w:rPr>
        <w:t>select:</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Technique: XPS</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Type: Spectrum and B.E.</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Ref.: Al (mono) or select the alternative source you are using</w:t>
      </w:r>
    </w:p>
    <w:p w:rsidR="00AA4523" w:rsidRDefault="00AA4523" w:rsidP="00C77040">
      <w:pPr>
        <w:pStyle w:val="ListParagraph"/>
        <w:numPr>
          <w:ilvl w:val="1"/>
          <w:numId w:val="5"/>
        </w:numPr>
        <w:rPr>
          <w:rFonts w:ascii="Times New Roman" w:hAnsi="Times New Roman" w:cs="Times New Roman"/>
        </w:rPr>
      </w:pPr>
      <w:r>
        <w:rPr>
          <w:rFonts w:ascii="Times New Roman" w:hAnsi="Times New Roman" w:cs="Times New Roman"/>
        </w:rPr>
        <w:t xml:space="preserve">Energy Regions Table: </w:t>
      </w:r>
    </w:p>
    <w:p w:rsidR="00AA4523" w:rsidRDefault="00AA4523" w:rsidP="00C77040">
      <w:pPr>
        <w:pStyle w:val="ListParagraph"/>
        <w:numPr>
          <w:ilvl w:val="2"/>
          <w:numId w:val="5"/>
        </w:numPr>
        <w:rPr>
          <w:rFonts w:ascii="Times New Roman" w:hAnsi="Times New Roman" w:cs="Times New Roman"/>
        </w:rPr>
      </w:pPr>
      <w:r>
        <w:rPr>
          <w:rFonts w:ascii="Times New Roman" w:hAnsi="Times New Roman" w:cs="Times New Roman"/>
        </w:rPr>
        <w:t>Region Name: Wide or Survey, press enter</w:t>
      </w:r>
    </w:p>
    <w:p w:rsidR="00AA4523" w:rsidRDefault="00AA4523" w:rsidP="00C77040">
      <w:pPr>
        <w:pStyle w:val="ListParagraph"/>
        <w:numPr>
          <w:ilvl w:val="2"/>
          <w:numId w:val="5"/>
        </w:numPr>
        <w:rPr>
          <w:rFonts w:ascii="Times New Roman" w:hAnsi="Times New Roman" w:cs="Times New Roman"/>
        </w:rPr>
      </w:pPr>
      <w:r>
        <w:rPr>
          <w:rFonts w:ascii="Times New Roman" w:hAnsi="Times New Roman" w:cs="Times New Roman"/>
        </w:rPr>
        <w:t>Center eV: 597.5 eV</w:t>
      </w:r>
    </w:p>
    <w:p w:rsidR="00AA4523" w:rsidRDefault="00AA4523" w:rsidP="00C77040">
      <w:pPr>
        <w:pStyle w:val="ListParagraph"/>
        <w:numPr>
          <w:ilvl w:val="2"/>
          <w:numId w:val="5"/>
        </w:numPr>
        <w:rPr>
          <w:rFonts w:ascii="Times New Roman" w:hAnsi="Times New Roman" w:cs="Times New Roman"/>
        </w:rPr>
      </w:pPr>
      <w:r>
        <w:rPr>
          <w:rFonts w:ascii="Times New Roman" w:hAnsi="Times New Roman" w:cs="Times New Roman"/>
        </w:rPr>
        <w:t>Width: 1205 eV</w:t>
      </w:r>
    </w:p>
    <w:p w:rsidR="00AA4523" w:rsidRDefault="00AA4523" w:rsidP="00C77040">
      <w:pPr>
        <w:pStyle w:val="ListParagraph"/>
        <w:numPr>
          <w:ilvl w:val="2"/>
          <w:numId w:val="5"/>
        </w:numPr>
        <w:rPr>
          <w:rFonts w:ascii="Times New Roman" w:hAnsi="Times New Roman" w:cs="Times New Roman"/>
        </w:rPr>
      </w:pPr>
      <w:r>
        <w:rPr>
          <w:rFonts w:ascii="Times New Roman" w:hAnsi="Times New Roman" w:cs="Times New Roman"/>
        </w:rPr>
        <w:t>Step eV: 1 eV</w:t>
      </w:r>
    </w:p>
    <w:p w:rsidR="00AA4523" w:rsidRDefault="00AA4523" w:rsidP="00C77040">
      <w:pPr>
        <w:pStyle w:val="ListParagraph"/>
        <w:numPr>
          <w:ilvl w:val="2"/>
          <w:numId w:val="5"/>
        </w:numPr>
        <w:rPr>
          <w:rFonts w:ascii="Times New Roman" w:hAnsi="Times New Roman" w:cs="Times New Roman"/>
        </w:rPr>
      </w:pPr>
      <w:r>
        <w:rPr>
          <w:rFonts w:ascii="Times New Roman" w:hAnsi="Times New Roman" w:cs="Times New Roman"/>
        </w:rPr>
        <w:t xml:space="preserve">Dwell: 100 </w:t>
      </w:r>
      <w:proofErr w:type="spellStart"/>
      <w:r>
        <w:rPr>
          <w:rFonts w:ascii="Times New Roman" w:hAnsi="Times New Roman" w:cs="Times New Roman"/>
        </w:rPr>
        <w:t>ms</w:t>
      </w:r>
      <w:proofErr w:type="spellEnd"/>
    </w:p>
    <w:p w:rsidR="00AA4523" w:rsidRPr="00270567" w:rsidRDefault="00AA4523" w:rsidP="00C77040">
      <w:pPr>
        <w:pStyle w:val="ListParagraph"/>
        <w:numPr>
          <w:ilvl w:val="2"/>
          <w:numId w:val="5"/>
        </w:numPr>
        <w:rPr>
          <w:rFonts w:ascii="Times New Roman" w:hAnsi="Times New Roman" w:cs="Times New Roman"/>
        </w:rPr>
      </w:pPr>
      <w:r>
        <w:rPr>
          <w:rFonts w:ascii="Times New Roman" w:hAnsi="Times New Roman" w:cs="Times New Roman"/>
        </w:rPr>
        <w:t xml:space="preserve"># Sweeps: 1 – 5 </w:t>
      </w:r>
    </w:p>
    <w:p w:rsidR="00872448" w:rsidRDefault="00872448" w:rsidP="00C77040">
      <w:pPr>
        <w:rPr>
          <w:rFonts w:ascii="Times New Roman" w:hAnsi="Times New Roman" w:cs="Times New Roman"/>
        </w:rPr>
      </w:pPr>
    </w:p>
    <w:p w:rsidR="00C77040" w:rsidRDefault="00C77040" w:rsidP="00C77040">
      <w:pPr>
        <w:rPr>
          <w:rFonts w:ascii="Times New Roman" w:hAnsi="Times New Roman" w:cs="Times New Roman"/>
          <w:i/>
          <w:u w:val="single"/>
        </w:rPr>
      </w:pPr>
      <w:r>
        <w:rPr>
          <w:rFonts w:ascii="Times New Roman" w:hAnsi="Times New Roman" w:cs="Times New Roman"/>
          <w:i/>
          <w:u w:val="single"/>
        </w:rPr>
        <w:t>XPS High-Resolution – Flow Chart</w:t>
      </w:r>
    </w:p>
    <w:p w:rsidR="00C77040" w:rsidRDefault="00C77040" w:rsidP="00C77040">
      <w:pPr>
        <w:rPr>
          <w:rFonts w:ascii="Times New Roman" w:hAnsi="Times New Roman" w:cs="Times New Roman"/>
        </w:rPr>
      </w:pPr>
    </w:p>
    <w:p w:rsidR="00C77040" w:rsidRDefault="00C77040" w:rsidP="00C77040">
      <w:pPr>
        <w:pStyle w:val="ListParagraph"/>
        <w:numPr>
          <w:ilvl w:val="0"/>
          <w:numId w:val="7"/>
        </w:numPr>
        <w:rPr>
          <w:rFonts w:ascii="Times New Roman" w:hAnsi="Times New Roman" w:cs="Times New Roman"/>
        </w:rPr>
      </w:pPr>
      <w:r>
        <w:rPr>
          <w:rFonts w:ascii="Times New Roman" w:hAnsi="Times New Roman" w:cs="Times New Roman"/>
        </w:rPr>
        <w:t>Select the “Acquisition” radio button in the “Vision Instrument Manager” window</w:t>
      </w:r>
    </w:p>
    <w:p w:rsidR="00C77040" w:rsidRDefault="00C77040" w:rsidP="00C77040">
      <w:pPr>
        <w:pStyle w:val="ListParagraph"/>
        <w:numPr>
          <w:ilvl w:val="0"/>
          <w:numId w:val="7"/>
        </w:numPr>
        <w:rPr>
          <w:rFonts w:ascii="Times New Roman" w:hAnsi="Times New Roman" w:cs="Times New Roman"/>
        </w:rPr>
      </w:pPr>
      <w:r>
        <w:rPr>
          <w:rFonts w:ascii="Times New Roman" w:hAnsi="Times New Roman" w:cs="Times New Roman"/>
        </w:rPr>
        <w:t>In the “Standby Control” panel, select “Leave On” unless this is your last step, in which case, select “</w:t>
      </w:r>
      <w:proofErr w:type="spellStart"/>
      <w:r>
        <w:rPr>
          <w:rFonts w:ascii="Times New Roman" w:hAnsi="Times New Roman" w:cs="Times New Roman"/>
        </w:rPr>
        <w:t>Goto</w:t>
      </w:r>
      <w:proofErr w:type="spellEnd"/>
      <w:r>
        <w:rPr>
          <w:rFonts w:ascii="Times New Roman" w:hAnsi="Times New Roman" w:cs="Times New Roman"/>
        </w:rPr>
        <w:t xml:space="preserve"> Standby.”</w:t>
      </w:r>
    </w:p>
    <w:p w:rsidR="00C77040" w:rsidRDefault="00C77040" w:rsidP="00C77040">
      <w:pPr>
        <w:pStyle w:val="ListParagraph"/>
        <w:numPr>
          <w:ilvl w:val="0"/>
          <w:numId w:val="7"/>
        </w:numPr>
        <w:rPr>
          <w:rFonts w:ascii="Times New Roman" w:hAnsi="Times New Roman" w:cs="Times New Roman"/>
        </w:rPr>
      </w:pPr>
      <w:r>
        <w:rPr>
          <w:rFonts w:ascii="Times New Roman" w:hAnsi="Times New Roman" w:cs="Times New Roman"/>
        </w:rPr>
        <w:t>In the “</w:t>
      </w:r>
      <w:proofErr w:type="spellStart"/>
      <w:r>
        <w:rPr>
          <w:rFonts w:ascii="Times New Roman" w:hAnsi="Times New Roman" w:cs="Times New Roman"/>
        </w:rPr>
        <w:t>Analyser</w:t>
      </w:r>
      <w:proofErr w:type="spellEnd"/>
      <w:r>
        <w:rPr>
          <w:rFonts w:ascii="Times New Roman" w:hAnsi="Times New Roman" w:cs="Times New Roman"/>
        </w:rPr>
        <w:t>” panel, select:</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Mode: Spectrum</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Lens: Hybrid</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 xml:space="preserve">Resolution: Pass Energy 10 eV </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Slot aperture</w:t>
      </w:r>
    </w:p>
    <w:p w:rsidR="00C77040" w:rsidRDefault="00C77040" w:rsidP="00C77040">
      <w:pPr>
        <w:pStyle w:val="ListParagraph"/>
        <w:numPr>
          <w:ilvl w:val="0"/>
          <w:numId w:val="7"/>
        </w:numPr>
        <w:rPr>
          <w:rFonts w:ascii="Times New Roman" w:hAnsi="Times New Roman" w:cs="Times New Roman"/>
        </w:rPr>
      </w:pPr>
      <w:r>
        <w:rPr>
          <w:rFonts w:ascii="Times New Roman" w:hAnsi="Times New Roman" w:cs="Times New Roman"/>
        </w:rPr>
        <w:t>In the “Excitation” panel, the “X-ray Gun” radio button should be selected and the correct X-ray source should be active. Typical X-ray gun parameters are 10 mA emission and 15 kV anode HT.</w:t>
      </w:r>
    </w:p>
    <w:p w:rsidR="00C77040" w:rsidRDefault="00C77040" w:rsidP="00C77040">
      <w:pPr>
        <w:pStyle w:val="ListParagraph"/>
        <w:numPr>
          <w:ilvl w:val="0"/>
          <w:numId w:val="7"/>
        </w:numPr>
        <w:rPr>
          <w:rFonts w:ascii="Times New Roman" w:hAnsi="Times New Roman" w:cs="Times New Roman"/>
        </w:rPr>
      </w:pPr>
      <w:r>
        <w:rPr>
          <w:rFonts w:ascii="Times New Roman" w:hAnsi="Times New Roman" w:cs="Times New Roman"/>
        </w:rPr>
        <w:t>In the “</w:t>
      </w:r>
      <w:proofErr w:type="spellStart"/>
      <w:r>
        <w:rPr>
          <w:rFonts w:ascii="Times New Roman" w:hAnsi="Times New Roman" w:cs="Times New Roman"/>
        </w:rPr>
        <w:t>Neutraliser</w:t>
      </w:r>
      <w:proofErr w:type="spellEnd"/>
      <w:r>
        <w:rPr>
          <w:rFonts w:ascii="Times New Roman" w:hAnsi="Times New Roman" w:cs="Times New Roman"/>
        </w:rPr>
        <w:t>” panel, the option “under manual control” should be selected. Only change this box if you have been trained on use of the neutralizer.</w:t>
      </w:r>
    </w:p>
    <w:p w:rsidR="00C77040" w:rsidRDefault="00C77040" w:rsidP="00C77040">
      <w:pPr>
        <w:pStyle w:val="ListParagraph"/>
        <w:numPr>
          <w:ilvl w:val="0"/>
          <w:numId w:val="7"/>
        </w:numPr>
        <w:rPr>
          <w:rFonts w:ascii="Times New Roman" w:hAnsi="Times New Roman" w:cs="Times New Roman"/>
        </w:rPr>
      </w:pPr>
      <w:r>
        <w:rPr>
          <w:rFonts w:ascii="Times New Roman" w:hAnsi="Times New Roman" w:cs="Times New Roman"/>
        </w:rPr>
        <w:t>In the “Scan Control” panel, select:</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Technique: XPS</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Type: Spectrum and B.E.</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Ref.: Al (mono) or select the alternative source you are using</w:t>
      </w:r>
    </w:p>
    <w:p w:rsidR="00C77040" w:rsidRDefault="00C77040" w:rsidP="00C77040">
      <w:pPr>
        <w:pStyle w:val="ListParagraph"/>
        <w:numPr>
          <w:ilvl w:val="1"/>
          <w:numId w:val="7"/>
        </w:numPr>
        <w:rPr>
          <w:rFonts w:ascii="Times New Roman" w:hAnsi="Times New Roman" w:cs="Times New Roman"/>
        </w:rPr>
      </w:pPr>
      <w:r>
        <w:rPr>
          <w:rFonts w:ascii="Times New Roman" w:hAnsi="Times New Roman" w:cs="Times New Roman"/>
        </w:rPr>
        <w:t xml:space="preserve">Energy Regions Table: </w:t>
      </w:r>
    </w:p>
    <w:p w:rsidR="00C77040" w:rsidRDefault="00C77040" w:rsidP="00C77040">
      <w:pPr>
        <w:pStyle w:val="ListParagraph"/>
        <w:numPr>
          <w:ilvl w:val="2"/>
          <w:numId w:val="7"/>
        </w:numPr>
        <w:rPr>
          <w:rFonts w:ascii="Times New Roman" w:hAnsi="Times New Roman" w:cs="Times New Roman"/>
        </w:rPr>
      </w:pPr>
      <w:r>
        <w:rPr>
          <w:rFonts w:ascii="Times New Roman" w:hAnsi="Times New Roman" w:cs="Times New Roman"/>
        </w:rPr>
        <w:t>Region Name: type name (e.g. C 1s, Si 2p, Au 4f) and press enter</w:t>
      </w:r>
    </w:p>
    <w:p w:rsidR="00C77040" w:rsidRDefault="00C77040" w:rsidP="00C77040">
      <w:pPr>
        <w:pStyle w:val="ListParagraph"/>
        <w:numPr>
          <w:ilvl w:val="2"/>
          <w:numId w:val="7"/>
        </w:numPr>
        <w:rPr>
          <w:rFonts w:ascii="Times New Roman" w:hAnsi="Times New Roman" w:cs="Times New Roman"/>
        </w:rPr>
      </w:pPr>
      <w:r>
        <w:rPr>
          <w:rFonts w:ascii="Times New Roman" w:hAnsi="Times New Roman" w:cs="Times New Roman"/>
        </w:rPr>
        <w:lastRenderedPageBreak/>
        <w:t>Center eV: determine this from XPS databases (C 1s ~287 eV)</w:t>
      </w:r>
    </w:p>
    <w:p w:rsidR="00C77040" w:rsidRDefault="00C77040" w:rsidP="00C77040">
      <w:pPr>
        <w:pStyle w:val="ListParagraph"/>
        <w:numPr>
          <w:ilvl w:val="2"/>
          <w:numId w:val="7"/>
        </w:numPr>
        <w:rPr>
          <w:rFonts w:ascii="Times New Roman" w:hAnsi="Times New Roman" w:cs="Times New Roman"/>
        </w:rPr>
      </w:pPr>
      <w:r>
        <w:rPr>
          <w:rFonts w:ascii="Times New Roman" w:hAnsi="Times New Roman" w:cs="Times New Roman"/>
        </w:rPr>
        <w:t>Width: determine from XPS database, typically 12 – 16 eV</w:t>
      </w:r>
    </w:p>
    <w:p w:rsidR="00C77040" w:rsidRDefault="00C77040" w:rsidP="00C77040">
      <w:pPr>
        <w:pStyle w:val="ListParagraph"/>
        <w:numPr>
          <w:ilvl w:val="2"/>
          <w:numId w:val="7"/>
        </w:numPr>
        <w:rPr>
          <w:rFonts w:ascii="Times New Roman" w:hAnsi="Times New Roman" w:cs="Times New Roman"/>
        </w:rPr>
      </w:pPr>
      <w:r>
        <w:rPr>
          <w:rFonts w:ascii="Times New Roman" w:hAnsi="Times New Roman" w:cs="Times New Roman"/>
        </w:rPr>
        <w:t>Step eV: 0.025 eV</w:t>
      </w:r>
    </w:p>
    <w:p w:rsidR="00C77040" w:rsidRDefault="00C77040" w:rsidP="00C77040">
      <w:pPr>
        <w:pStyle w:val="ListParagraph"/>
        <w:numPr>
          <w:ilvl w:val="2"/>
          <w:numId w:val="7"/>
        </w:numPr>
        <w:rPr>
          <w:rFonts w:ascii="Times New Roman" w:hAnsi="Times New Roman" w:cs="Times New Roman"/>
        </w:rPr>
      </w:pPr>
      <w:r>
        <w:rPr>
          <w:rFonts w:ascii="Times New Roman" w:hAnsi="Times New Roman" w:cs="Times New Roman"/>
        </w:rPr>
        <w:t xml:space="preserve">Dwell: 100 </w:t>
      </w:r>
      <w:proofErr w:type="spellStart"/>
      <w:r>
        <w:rPr>
          <w:rFonts w:ascii="Times New Roman" w:hAnsi="Times New Roman" w:cs="Times New Roman"/>
        </w:rPr>
        <w:t>ms</w:t>
      </w:r>
      <w:proofErr w:type="spellEnd"/>
      <w:r>
        <w:rPr>
          <w:rFonts w:ascii="Times New Roman" w:hAnsi="Times New Roman" w:cs="Times New Roman"/>
        </w:rPr>
        <w:t>, can be adjusted higher as desired</w:t>
      </w:r>
    </w:p>
    <w:p w:rsidR="00C77040" w:rsidRPr="00270567" w:rsidRDefault="00C77040" w:rsidP="00C77040">
      <w:pPr>
        <w:pStyle w:val="ListParagraph"/>
        <w:numPr>
          <w:ilvl w:val="2"/>
          <w:numId w:val="7"/>
        </w:numPr>
        <w:rPr>
          <w:rFonts w:ascii="Times New Roman" w:hAnsi="Times New Roman" w:cs="Times New Roman"/>
        </w:rPr>
      </w:pPr>
      <w:r>
        <w:rPr>
          <w:rFonts w:ascii="Times New Roman" w:hAnsi="Times New Roman" w:cs="Times New Roman"/>
        </w:rPr>
        <w:t xml:space="preserve"># Sweeps: start with 10 – 50 </w:t>
      </w:r>
    </w:p>
    <w:p w:rsidR="00C77040" w:rsidRDefault="00C77040" w:rsidP="00C77040">
      <w:pPr>
        <w:rPr>
          <w:rFonts w:ascii="Times New Roman" w:hAnsi="Times New Roman" w:cs="Times New Roman"/>
        </w:rPr>
      </w:pPr>
    </w:p>
    <w:p w:rsidR="0042324D" w:rsidRDefault="0042324D" w:rsidP="0042324D">
      <w:pPr>
        <w:rPr>
          <w:rFonts w:ascii="Times New Roman" w:hAnsi="Times New Roman" w:cs="Times New Roman"/>
          <w:i/>
          <w:u w:val="single"/>
        </w:rPr>
      </w:pPr>
      <w:r>
        <w:rPr>
          <w:rFonts w:ascii="Times New Roman" w:hAnsi="Times New Roman" w:cs="Times New Roman"/>
          <w:i/>
          <w:u w:val="single"/>
        </w:rPr>
        <w:t>XPS Standby – Flow Chart</w:t>
      </w:r>
    </w:p>
    <w:p w:rsidR="0042324D" w:rsidRDefault="0042324D" w:rsidP="00C77040">
      <w:pPr>
        <w:rPr>
          <w:rFonts w:ascii="Times New Roman" w:hAnsi="Times New Roman" w:cs="Times New Roman"/>
        </w:rPr>
      </w:pPr>
    </w:p>
    <w:p w:rsidR="0042324D" w:rsidRDefault="0042324D" w:rsidP="0042324D">
      <w:pPr>
        <w:pStyle w:val="ListParagraph"/>
        <w:numPr>
          <w:ilvl w:val="0"/>
          <w:numId w:val="8"/>
        </w:numPr>
        <w:rPr>
          <w:rFonts w:ascii="Times New Roman" w:hAnsi="Times New Roman" w:cs="Times New Roman"/>
        </w:rPr>
      </w:pPr>
      <w:r>
        <w:rPr>
          <w:rFonts w:ascii="Times New Roman" w:hAnsi="Times New Roman" w:cs="Times New Roman"/>
        </w:rPr>
        <w:t>Select the “Acquisition” radio button in the “Vision Instrument Manager” window</w:t>
      </w:r>
    </w:p>
    <w:p w:rsidR="0042324D" w:rsidRDefault="0042324D" w:rsidP="0042324D">
      <w:pPr>
        <w:pStyle w:val="ListParagraph"/>
        <w:numPr>
          <w:ilvl w:val="0"/>
          <w:numId w:val="8"/>
        </w:numPr>
        <w:rPr>
          <w:rFonts w:ascii="Times New Roman" w:hAnsi="Times New Roman" w:cs="Times New Roman"/>
        </w:rPr>
      </w:pPr>
      <w:r>
        <w:rPr>
          <w:rFonts w:ascii="Times New Roman" w:hAnsi="Times New Roman" w:cs="Times New Roman"/>
        </w:rPr>
        <w:t>In the “Standby Control” panel, select “</w:t>
      </w:r>
      <w:proofErr w:type="spellStart"/>
      <w:r>
        <w:rPr>
          <w:rFonts w:ascii="Times New Roman" w:hAnsi="Times New Roman" w:cs="Times New Roman"/>
        </w:rPr>
        <w:t>Goto</w:t>
      </w:r>
      <w:proofErr w:type="spellEnd"/>
      <w:r>
        <w:rPr>
          <w:rFonts w:ascii="Times New Roman" w:hAnsi="Times New Roman" w:cs="Times New Roman"/>
        </w:rPr>
        <w:t xml:space="preserve"> Standby” </w:t>
      </w:r>
    </w:p>
    <w:p w:rsidR="0042324D" w:rsidRDefault="0042324D" w:rsidP="0042324D">
      <w:pPr>
        <w:pStyle w:val="ListParagraph"/>
        <w:numPr>
          <w:ilvl w:val="0"/>
          <w:numId w:val="8"/>
        </w:numPr>
        <w:rPr>
          <w:rFonts w:ascii="Times New Roman" w:hAnsi="Times New Roman" w:cs="Times New Roman"/>
        </w:rPr>
      </w:pPr>
      <w:r>
        <w:rPr>
          <w:rFonts w:ascii="Times New Roman" w:hAnsi="Times New Roman" w:cs="Times New Roman"/>
        </w:rPr>
        <w:t>In the “Scan Control” panel, select:</w:t>
      </w:r>
    </w:p>
    <w:p w:rsidR="0042324D" w:rsidRDefault="0042324D" w:rsidP="0042324D">
      <w:pPr>
        <w:pStyle w:val="ListParagraph"/>
        <w:numPr>
          <w:ilvl w:val="1"/>
          <w:numId w:val="8"/>
        </w:numPr>
        <w:rPr>
          <w:rFonts w:ascii="Times New Roman" w:hAnsi="Times New Roman" w:cs="Times New Roman"/>
        </w:rPr>
      </w:pPr>
      <w:r>
        <w:rPr>
          <w:rFonts w:ascii="Times New Roman" w:hAnsi="Times New Roman" w:cs="Times New Roman"/>
        </w:rPr>
        <w:t>Technique: XPS</w:t>
      </w:r>
    </w:p>
    <w:p w:rsidR="0042324D" w:rsidRDefault="0042324D" w:rsidP="0042324D">
      <w:pPr>
        <w:pStyle w:val="ListParagraph"/>
        <w:numPr>
          <w:ilvl w:val="1"/>
          <w:numId w:val="8"/>
        </w:numPr>
        <w:rPr>
          <w:rFonts w:ascii="Times New Roman" w:hAnsi="Times New Roman" w:cs="Times New Roman"/>
        </w:rPr>
      </w:pPr>
      <w:r>
        <w:rPr>
          <w:rFonts w:ascii="Times New Roman" w:hAnsi="Times New Roman" w:cs="Times New Roman"/>
        </w:rPr>
        <w:t>Type: Spectrum and B.E.</w:t>
      </w:r>
    </w:p>
    <w:p w:rsidR="0042324D" w:rsidRDefault="0042324D" w:rsidP="0042324D">
      <w:pPr>
        <w:pStyle w:val="ListParagraph"/>
        <w:numPr>
          <w:ilvl w:val="1"/>
          <w:numId w:val="8"/>
        </w:numPr>
        <w:rPr>
          <w:rFonts w:ascii="Times New Roman" w:hAnsi="Times New Roman" w:cs="Times New Roman"/>
        </w:rPr>
      </w:pPr>
      <w:r>
        <w:rPr>
          <w:rFonts w:ascii="Times New Roman" w:hAnsi="Times New Roman" w:cs="Times New Roman"/>
        </w:rPr>
        <w:t>Ref.: Al (mono) or select the alternative source you are using</w:t>
      </w:r>
    </w:p>
    <w:p w:rsidR="0042324D" w:rsidRDefault="0042324D" w:rsidP="0042324D">
      <w:pPr>
        <w:pStyle w:val="ListParagraph"/>
        <w:numPr>
          <w:ilvl w:val="1"/>
          <w:numId w:val="8"/>
        </w:numPr>
        <w:rPr>
          <w:rFonts w:ascii="Times New Roman" w:hAnsi="Times New Roman" w:cs="Times New Roman"/>
        </w:rPr>
      </w:pPr>
      <w:r>
        <w:rPr>
          <w:rFonts w:ascii="Times New Roman" w:hAnsi="Times New Roman" w:cs="Times New Roman"/>
        </w:rPr>
        <w:t xml:space="preserve">Energy Regions Table: </w:t>
      </w:r>
    </w:p>
    <w:p w:rsidR="0042324D" w:rsidRDefault="0042324D" w:rsidP="0042324D">
      <w:pPr>
        <w:pStyle w:val="ListParagraph"/>
        <w:numPr>
          <w:ilvl w:val="2"/>
          <w:numId w:val="8"/>
        </w:numPr>
        <w:rPr>
          <w:rFonts w:ascii="Times New Roman" w:hAnsi="Times New Roman" w:cs="Times New Roman"/>
        </w:rPr>
      </w:pPr>
      <w:r>
        <w:rPr>
          <w:rFonts w:ascii="Times New Roman" w:hAnsi="Times New Roman" w:cs="Times New Roman"/>
        </w:rPr>
        <w:t>Region Name: type C 1s or any other region</w:t>
      </w:r>
    </w:p>
    <w:p w:rsidR="0042324D" w:rsidRDefault="0042324D" w:rsidP="0042324D">
      <w:pPr>
        <w:pStyle w:val="ListParagraph"/>
        <w:numPr>
          <w:ilvl w:val="2"/>
          <w:numId w:val="8"/>
        </w:numPr>
        <w:rPr>
          <w:rFonts w:ascii="Times New Roman" w:hAnsi="Times New Roman" w:cs="Times New Roman"/>
        </w:rPr>
      </w:pPr>
      <w:r w:rsidRPr="0042324D">
        <w:rPr>
          <w:rFonts w:ascii="Times New Roman" w:hAnsi="Times New Roman" w:cs="Times New Roman"/>
        </w:rPr>
        <w:t xml:space="preserve">Center eV: </w:t>
      </w:r>
      <w:r>
        <w:rPr>
          <w:rFonts w:ascii="Times New Roman" w:hAnsi="Times New Roman" w:cs="Times New Roman"/>
        </w:rPr>
        <w:t xml:space="preserve">287 eV or any number 1 – 1000 </w:t>
      </w:r>
    </w:p>
    <w:p w:rsidR="0042324D" w:rsidRPr="0042324D" w:rsidRDefault="0042324D" w:rsidP="0042324D">
      <w:pPr>
        <w:pStyle w:val="ListParagraph"/>
        <w:numPr>
          <w:ilvl w:val="2"/>
          <w:numId w:val="8"/>
        </w:numPr>
        <w:rPr>
          <w:rFonts w:ascii="Times New Roman" w:hAnsi="Times New Roman" w:cs="Times New Roman"/>
        </w:rPr>
      </w:pPr>
      <w:r w:rsidRPr="0042324D">
        <w:rPr>
          <w:rFonts w:ascii="Times New Roman" w:hAnsi="Times New Roman" w:cs="Times New Roman"/>
        </w:rPr>
        <w:t xml:space="preserve">Width: </w:t>
      </w:r>
      <w:r>
        <w:rPr>
          <w:rFonts w:ascii="Times New Roman" w:hAnsi="Times New Roman" w:cs="Times New Roman"/>
        </w:rPr>
        <w:t>1 eV</w:t>
      </w:r>
    </w:p>
    <w:p w:rsidR="0042324D" w:rsidRDefault="0042324D" w:rsidP="0042324D">
      <w:pPr>
        <w:pStyle w:val="ListParagraph"/>
        <w:numPr>
          <w:ilvl w:val="2"/>
          <w:numId w:val="8"/>
        </w:numPr>
        <w:rPr>
          <w:rFonts w:ascii="Times New Roman" w:hAnsi="Times New Roman" w:cs="Times New Roman"/>
        </w:rPr>
      </w:pPr>
      <w:r>
        <w:rPr>
          <w:rFonts w:ascii="Times New Roman" w:hAnsi="Times New Roman" w:cs="Times New Roman"/>
        </w:rPr>
        <w:t>Step eV: 1 eV</w:t>
      </w:r>
    </w:p>
    <w:p w:rsidR="0042324D" w:rsidRDefault="0042324D" w:rsidP="0042324D">
      <w:pPr>
        <w:pStyle w:val="ListParagraph"/>
        <w:numPr>
          <w:ilvl w:val="2"/>
          <w:numId w:val="8"/>
        </w:numPr>
        <w:rPr>
          <w:rFonts w:ascii="Times New Roman" w:hAnsi="Times New Roman" w:cs="Times New Roman"/>
        </w:rPr>
      </w:pPr>
      <w:r>
        <w:rPr>
          <w:rFonts w:ascii="Times New Roman" w:hAnsi="Times New Roman" w:cs="Times New Roman"/>
        </w:rPr>
        <w:t xml:space="preserve">Dwell: 100 </w:t>
      </w:r>
      <w:proofErr w:type="spellStart"/>
      <w:r>
        <w:rPr>
          <w:rFonts w:ascii="Times New Roman" w:hAnsi="Times New Roman" w:cs="Times New Roman"/>
        </w:rPr>
        <w:t>ms</w:t>
      </w:r>
      <w:proofErr w:type="spellEnd"/>
    </w:p>
    <w:p w:rsidR="006704F6" w:rsidRDefault="0042324D" w:rsidP="006704F6">
      <w:pPr>
        <w:pStyle w:val="ListParagraph"/>
        <w:numPr>
          <w:ilvl w:val="2"/>
          <w:numId w:val="8"/>
        </w:numPr>
        <w:rPr>
          <w:rFonts w:ascii="Times New Roman" w:hAnsi="Times New Roman" w:cs="Times New Roman"/>
        </w:rPr>
      </w:pPr>
      <w:r>
        <w:rPr>
          <w:rFonts w:ascii="Times New Roman" w:hAnsi="Times New Roman" w:cs="Times New Roman"/>
        </w:rPr>
        <w:t># Sweeps: 1</w:t>
      </w:r>
    </w:p>
    <w:p w:rsidR="006704F6" w:rsidRPr="006704F6" w:rsidRDefault="006704F6" w:rsidP="006704F6">
      <w:pPr>
        <w:rPr>
          <w:rFonts w:ascii="Times New Roman" w:hAnsi="Times New Roman" w:cs="Times New Roman"/>
        </w:rPr>
      </w:pPr>
    </w:p>
    <w:p w:rsidR="00F42D8D" w:rsidRDefault="00F42D8D" w:rsidP="003E534E">
      <w:pPr>
        <w:rPr>
          <w:rFonts w:ascii="Times New Roman" w:hAnsi="Times New Roman" w:cs="Times New Roman"/>
          <w:b/>
        </w:rPr>
      </w:pPr>
      <w:r w:rsidRPr="00050ED1">
        <w:rPr>
          <w:rFonts w:ascii="Times New Roman" w:hAnsi="Times New Roman" w:cs="Times New Roman"/>
          <w:b/>
        </w:rPr>
        <w:t>Angle-Resolved Measurements</w:t>
      </w:r>
    </w:p>
    <w:p w:rsidR="00416E5D" w:rsidRDefault="00416E5D" w:rsidP="003E534E">
      <w:pPr>
        <w:rPr>
          <w:rFonts w:ascii="Times New Roman" w:hAnsi="Times New Roman" w:cs="Times New Roman"/>
        </w:rPr>
      </w:pPr>
    </w:p>
    <w:p w:rsidR="00416E5D" w:rsidRDefault="00416E5D" w:rsidP="00416E5D">
      <w:pPr>
        <w:pStyle w:val="ListParagraph"/>
        <w:numPr>
          <w:ilvl w:val="0"/>
          <w:numId w:val="10"/>
        </w:numPr>
        <w:rPr>
          <w:rFonts w:ascii="Times New Roman" w:hAnsi="Times New Roman" w:cs="Times New Roman"/>
        </w:rPr>
      </w:pPr>
      <w:r>
        <w:rPr>
          <w:rFonts w:ascii="Times New Roman" w:hAnsi="Times New Roman" w:cs="Times New Roman"/>
        </w:rPr>
        <w:t xml:space="preserve">Angle-resolved measurements can be performed. In the “Stage” panel of the “Instrument Manual Control” window, check the “Increment” box. </w:t>
      </w:r>
    </w:p>
    <w:p w:rsidR="00416E5D" w:rsidRDefault="00416E5D" w:rsidP="00416E5D">
      <w:pPr>
        <w:pStyle w:val="ListParagraph"/>
        <w:numPr>
          <w:ilvl w:val="0"/>
          <w:numId w:val="10"/>
        </w:numPr>
        <w:rPr>
          <w:rFonts w:ascii="Times New Roman" w:hAnsi="Times New Roman" w:cs="Times New Roman"/>
        </w:rPr>
      </w:pPr>
      <w:r>
        <w:rPr>
          <w:rFonts w:ascii="Times New Roman" w:hAnsi="Times New Roman" w:cs="Times New Roman"/>
        </w:rPr>
        <w:t>Make sure you are focused on your sample</w:t>
      </w:r>
      <w:r w:rsidR="00192131">
        <w:rPr>
          <w:rFonts w:ascii="Times New Roman" w:hAnsi="Times New Roman" w:cs="Times New Roman"/>
        </w:rPr>
        <w:t>, enter a name for the first position in the “Table” and press “Update” to copy the position coordinates into the table.</w:t>
      </w:r>
    </w:p>
    <w:p w:rsidR="00192131" w:rsidRDefault="00192131" w:rsidP="00416E5D">
      <w:pPr>
        <w:pStyle w:val="ListParagraph"/>
        <w:numPr>
          <w:ilvl w:val="0"/>
          <w:numId w:val="10"/>
        </w:numPr>
        <w:rPr>
          <w:rFonts w:ascii="Times New Roman" w:hAnsi="Times New Roman" w:cs="Times New Roman"/>
        </w:rPr>
      </w:pPr>
      <w:r>
        <w:rPr>
          <w:rFonts w:ascii="Times New Roman" w:hAnsi="Times New Roman" w:cs="Times New Roman"/>
        </w:rPr>
        <w:t xml:space="preserve">Under “Increment,” select “Position Using Axis of Rotation” from the dropdown menu. </w:t>
      </w:r>
    </w:p>
    <w:p w:rsidR="00192131" w:rsidRDefault="00192131" w:rsidP="00416E5D">
      <w:pPr>
        <w:pStyle w:val="ListParagraph"/>
        <w:numPr>
          <w:ilvl w:val="0"/>
          <w:numId w:val="10"/>
        </w:numPr>
        <w:rPr>
          <w:rFonts w:ascii="Times New Roman" w:hAnsi="Times New Roman" w:cs="Times New Roman"/>
        </w:rPr>
      </w:pPr>
      <w:r>
        <w:rPr>
          <w:rFonts w:ascii="Times New Roman" w:hAnsi="Times New Roman" w:cs="Times New Roman"/>
        </w:rPr>
        <w:t>In the box with “#” next to it, enter the number of different angles you wish to wish to collect.</w:t>
      </w:r>
    </w:p>
    <w:p w:rsidR="00192131" w:rsidRDefault="00192131" w:rsidP="00416E5D">
      <w:pPr>
        <w:pStyle w:val="ListParagraph"/>
        <w:numPr>
          <w:ilvl w:val="0"/>
          <w:numId w:val="10"/>
        </w:numPr>
        <w:rPr>
          <w:rFonts w:ascii="Times New Roman" w:hAnsi="Times New Roman" w:cs="Times New Roman"/>
        </w:rPr>
      </w:pPr>
      <w:r>
        <w:rPr>
          <w:rFonts w:ascii="Times New Roman" w:hAnsi="Times New Roman" w:cs="Times New Roman"/>
        </w:rPr>
        <w:t xml:space="preserve">In the box labeled “Theta X” enter the increment by which you want to change the angle. Use a negative number to rotate the sample towards the Al mono source, or a positive angle to rotate it towards the Mg source. </w:t>
      </w:r>
    </w:p>
    <w:p w:rsidR="00192131" w:rsidRDefault="00192131" w:rsidP="00416E5D">
      <w:pPr>
        <w:pStyle w:val="ListParagraph"/>
        <w:numPr>
          <w:ilvl w:val="0"/>
          <w:numId w:val="10"/>
        </w:numPr>
        <w:rPr>
          <w:rFonts w:ascii="Times New Roman" w:hAnsi="Times New Roman" w:cs="Times New Roman"/>
        </w:rPr>
      </w:pPr>
      <w:r>
        <w:rPr>
          <w:rFonts w:ascii="Times New Roman" w:hAnsi="Times New Roman" w:cs="Times New Roman"/>
        </w:rPr>
        <w:t xml:space="preserve">If you want to collect 3 angles that are 25 degrees apart using the Al mono source, the numbers you would use are “#: 3” and “Theta X: –25” to collect at 0, 25, and 50 degrees. </w:t>
      </w:r>
    </w:p>
    <w:p w:rsidR="00BC7303" w:rsidRDefault="00BC7303" w:rsidP="00416E5D">
      <w:pPr>
        <w:pStyle w:val="ListParagraph"/>
        <w:numPr>
          <w:ilvl w:val="0"/>
          <w:numId w:val="10"/>
        </w:numPr>
        <w:rPr>
          <w:rFonts w:ascii="Times New Roman" w:hAnsi="Times New Roman" w:cs="Times New Roman"/>
        </w:rPr>
      </w:pPr>
      <w:r>
        <w:rPr>
          <w:rFonts w:ascii="Times New Roman" w:hAnsi="Times New Roman" w:cs="Times New Roman"/>
        </w:rPr>
        <w:t xml:space="preserve">Click “Apply” and the table should autocomplete with the desired positions and angles. </w:t>
      </w:r>
    </w:p>
    <w:p w:rsidR="00BC7303" w:rsidRPr="00416E5D" w:rsidRDefault="00BC7303" w:rsidP="00416E5D">
      <w:pPr>
        <w:pStyle w:val="ListParagraph"/>
        <w:numPr>
          <w:ilvl w:val="0"/>
          <w:numId w:val="10"/>
        </w:numPr>
        <w:rPr>
          <w:rFonts w:ascii="Times New Roman" w:hAnsi="Times New Roman" w:cs="Times New Roman"/>
        </w:rPr>
      </w:pPr>
      <w:r>
        <w:rPr>
          <w:rFonts w:ascii="Times New Roman" w:hAnsi="Times New Roman" w:cs="Times New Roman"/>
        </w:rPr>
        <w:t xml:space="preserve">Check that the instrument can navigate to each position safely by using the “Go to” button. Make sure it isn’t going to hit the magnetic lens below the sample or the Mg X-ray gun (copper tube) at the back of the chamber. </w:t>
      </w:r>
    </w:p>
    <w:p w:rsidR="00416E5D" w:rsidRPr="00050ED1" w:rsidRDefault="00416E5D" w:rsidP="00416E5D">
      <w:pPr>
        <w:rPr>
          <w:rFonts w:ascii="Times New Roman" w:hAnsi="Times New Roman" w:cs="Times New Roman"/>
        </w:rPr>
      </w:pPr>
    </w:p>
    <w:p w:rsidR="00BC7303" w:rsidRDefault="00BC7303" w:rsidP="003E534E">
      <w:pPr>
        <w:rPr>
          <w:rFonts w:ascii="Times New Roman" w:hAnsi="Times New Roman" w:cs="Times New Roman"/>
          <w:b/>
        </w:rPr>
      </w:pPr>
    </w:p>
    <w:p w:rsidR="00BC7303" w:rsidRDefault="00BC7303" w:rsidP="003E534E">
      <w:pPr>
        <w:rPr>
          <w:rFonts w:ascii="Times New Roman" w:hAnsi="Times New Roman" w:cs="Times New Roman"/>
          <w:b/>
        </w:rPr>
      </w:pPr>
    </w:p>
    <w:p w:rsidR="00731FB4" w:rsidRDefault="003E534E" w:rsidP="003E534E">
      <w:pPr>
        <w:rPr>
          <w:rFonts w:ascii="Times New Roman" w:hAnsi="Times New Roman" w:cs="Times New Roman"/>
          <w:b/>
        </w:rPr>
      </w:pPr>
      <w:r>
        <w:rPr>
          <w:rFonts w:ascii="Times New Roman" w:hAnsi="Times New Roman" w:cs="Times New Roman"/>
          <w:b/>
        </w:rPr>
        <w:lastRenderedPageBreak/>
        <w:t>Exporting Data to .</w:t>
      </w:r>
      <w:proofErr w:type="spellStart"/>
      <w:r>
        <w:rPr>
          <w:rFonts w:ascii="Times New Roman" w:hAnsi="Times New Roman" w:cs="Times New Roman"/>
          <w:b/>
        </w:rPr>
        <w:t>vms</w:t>
      </w:r>
      <w:proofErr w:type="spellEnd"/>
      <w:r>
        <w:rPr>
          <w:rFonts w:ascii="Times New Roman" w:hAnsi="Times New Roman" w:cs="Times New Roman"/>
          <w:b/>
        </w:rPr>
        <w:t xml:space="preserve"> or .txt formats</w:t>
      </w:r>
    </w:p>
    <w:p w:rsidR="003E534E" w:rsidRPr="00050ED1" w:rsidRDefault="003E534E" w:rsidP="003E534E">
      <w:pPr>
        <w:rPr>
          <w:rFonts w:ascii="Times New Roman" w:hAnsi="Times New Roman" w:cs="Times New Roman"/>
          <w:b/>
        </w:rPr>
      </w:pPr>
    </w:p>
    <w:p w:rsidR="00B111F5"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Open Vision Processing on the desktop</w:t>
      </w:r>
    </w:p>
    <w:p w:rsidR="003E534E"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Click “File” then “Open Dataset for Processing…”</w:t>
      </w:r>
    </w:p>
    <w:p w:rsidR="003E534E"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Navigate to your folder and select the dataset you wish to open. If you are opening multiple datasets, select them and click “Apply” to open them individually. When finished, click “OK.”</w:t>
      </w:r>
    </w:p>
    <w:p w:rsidR="003E534E"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Resize the “Vision Processing” window so you can see most of your datasets. Select the regions of the first dataset you wish to export and click “Options” then “Browser Actions…”</w:t>
      </w:r>
    </w:p>
    <w:p w:rsidR="004B46BA" w:rsidRDefault="004B46BA" w:rsidP="004B46BA">
      <w:pPr>
        <w:pStyle w:val="ListParagraph"/>
        <w:rPr>
          <w:rFonts w:ascii="Times New Roman" w:hAnsi="Times New Roman" w:cs="Times New Roman"/>
        </w:rPr>
      </w:pPr>
    </w:p>
    <w:p w:rsidR="005B12A6"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Click the “Describe” arrow at the top right of the “Browser Actions” window and select the “</w:t>
      </w:r>
      <w:proofErr w:type="spellStart"/>
      <w:r>
        <w:rPr>
          <w:rFonts w:ascii="Times New Roman" w:hAnsi="Times New Roman" w:cs="Times New Roman"/>
        </w:rPr>
        <w:t>Vamas</w:t>
      </w:r>
      <w:proofErr w:type="spellEnd"/>
      <w:r>
        <w:rPr>
          <w:rFonts w:ascii="Times New Roman" w:hAnsi="Times New Roman" w:cs="Times New Roman"/>
        </w:rPr>
        <w:t xml:space="preserve"> File” radio button. Then click “Apply. Navigate to the folder you wish to export the data to and give the exported file a name, usually the same as the .</w:t>
      </w:r>
      <w:proofErr w:type="spellStart"/>
      <w:r>
        <w:rPr>
          <w:rFonts w:ascii="Times New Roman" w:hAnsi="Times New Roman" w:cs="Times New Roman"/>
        </w:rPr>
        <w:t>dset</w:t>
      </w:r>
      <w:proofErr w:type="spellEnd"/>
      <w:r>
        <w:rPr>
          <w:rFonts w:ascii="Times New Roman" w:hAnsi="Times New Roman" w:cs="Times New Roman"/>
        </w:rPr>
        <w:t xml:space="preserve"> file. The click “OK”</w:t>
      </w:r>
    </w:p>
    <w:p w:rsidR="004B46BA" w:rsidRPr="004B46BA" w:rsidRDefault="004B46BA" w:rsidP="004B46BA">
      <w:pPr>
        <w:pStyle w:val="ListParagraph"/>
        <w:rPr>
          <w:rFonts w:ascii="Times New Roman" w:hAnsi="Times New Roman" w:cs="Times New Roman"/>
        </w:rPr>
      </w:pPr>
    </w:p>
    <w:p w:rsidR="004B46BA" w:rsidRDefault="004B46BA" w:rsidP="004B46BA">
      <w:pPr>
        <w:pStyle w:val="ListParagraph"/>
        <w:rPr>
          <w:rFonts w:ascii="Times New Roman" w:hAnsi="Times New Roman" w:cs="Times New Roman"/>
        </w:rPr>
      </w:pPr>
    </w:p>
    <w:p w:rsidR="003E534E"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 xml:space="preserve">Export as many files as you want to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vms</w:t>
      </w:r>
      <w:proofErr w:type="spellEnd"/>
      <w:r>
        <w:rPr>
          <w:rFonts w:ascii="Times New Roman" w:hAnsi="Times New Roman" w:cs="Times New Roman"/>
        </w:rPr>
        <w:t xml:space="preserve"> format this way. When finished, close the “Vision Processing” window.</w:t>
      </w:r>
    </w:p>
    <w:p w:rsidR="003E534E"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 xml:space="preserve">To export to .txt, use </w:t>
      </w:r>
      <w:proofErr w:type="spellStart"/>
      <w:r>
        <w:rPr>
          <w:rFonts w:ascii="Times New Roman" w:hAnsi="Times New Roman" w:cs="Times New Roman"/>
        </w:rPr>
        <w:t>CasaXPS</w:t>
      </w:r>
      <w:proofErr w:type="spellEnd"/>
      <w:r>
        <w:rPr>
          <w:rFonts w:ascii="Times New Roman" w:hAnsi="Times New Roman" w:cs="Times New Roman"/>
        </w:rPr>
        <w:t xml:space="preserve">. Open the </w:t>
      </w:r>
      <w:proofErr w:type="spellStart"/>
      <w:r>
        <w:rPr>
          <w:rFonts w:ascii="Times New Roman" w:hAnsi="Times New Roman" w:cs="Times New Roman"/>
        </w:rPr>
        <w:t>CasaXPS</w:t>
      </w:r>
      <w:proofErr w:type="spellEnd"/>
      <w:r>
        <w:rPr>
          <w:rFonts w:ascii="Times New Roman" w:hAnsi="Times New Roman" w:cs="Times New Roman"/>
        </w:rPr>
        <w:t xml:space="preserve"> program on the desktop. Click “File” then “Open…” and find your folder with the data you wish to export. Then click “Open” and your data should appear.</w:t>
      </w:r>
    </w:p>
    <w:p w:rsidR="003E534E" w:rsidRDefault="003E534E" w:rsidP="003E534E">
      <w:pPr>
        <w:pStyle w:val="ListParagraph"/>
        <w:numPr>
          <w:ilvl w:val="0"/>
          <w:numId w:val="9"/>
        </w:numPr>
        <w:rPr>
          <w:rFonts w:ascii="Times New Roman" w:hAnsi="Times New Roman" w:cs="Times New Roman"/>
        </w:rPr>
      </w:pPr>
      <w:r>
        <w:rPr>
          <w:rFonts w:ascii="Times New Roman" w:hAnsi="Times New Roman" w:cs="Times New Roman"/>
        </w:rPr>
        <w:t xml:space="preserve">Fit the regions of your data as desired using </w:t>
      </w:r>
      <w:proofErr w:type="spellStart"/>
      <w:r>
        <w:rPr>
          <w:rFonts w:ascii="Times New Roman" w:hAnsi="Times New Roman" w:cs="Times New Roman"/>
        </w:rPr>
        <w:t>CasaXPS</w:t>
      </w:r>
      <w:proofErr w:type="spellEnd"/>
      <w:r>
        <w:rPr>
          <w:rFonts w:ascii="Times New Roman" w:hAnsi="Times New Roman" w:cs="Times New Roman"/>
        </w:rPr>
        <w:t>.</w:t>
      </w:r>
    </w:p>
    <w:p w:rsidR="003E534E" w:rsidRDefault="00416E5D" w:rsidP="003E534E">
      <w:pPr>
        <w:pStyle w:val="ListParagraph"/>
        <w:numPr>
          <w:ilvl w:val="0"/>
          <w:numId w:val="9"/>
        </w:numPr>
        <w:rPr>
          <w:rFonts w:ascii="Times New Roman" w:hAnsi="Times New Roman" w:cs="Times New Roman"/>
        </w:rPr>
      </w:pPr>
      <w:r>
        <w:rPr>
          <w:rFonts w:ascii="Times New Roman" w:hAnsi="Times New Roman" w:cs="Times New Roman"/>
        </w:rPr>
        <w:t>Highlight</w:t>
      </w:r>
      <w:r w:rsidR="003E534E">
        <w:rPr>
          <w:rFonts w:ascii="Times New Roman" w:hAnsi="Times New Roman" w:cs="Times New Roman"/>
        </w:rPr>
        <w:t xml:space="preserve"> the region on the right you wish to export. You can export multiple regions into the same file by </w:t>
      </w:r>
      <w:r>
        <w:rPr>
          <w:rFonts w:ascii="Times New Roman" w:hAnsi="Times New Roman" w:cs="Times New Roman"/>
        </w:rPr>
        <w:t>selecting multiple regions with</w:t>
      </w:r>
      <w:r w:rsidR="003E534E">
        <w:rPr>
          <w:rFonts w:ascii="Times New Roman" w:hAnsi="Times New Roman" w:cs="Times New Roman"/>
        </w:rPr>
        <w:t xml:space="preserve"> shift +  click or </w:t>
      </w:r>
      <w:proofErr w:type="spellStart"/>
      <w:r w:rsidR="003E534E">
        <w:rPr>
          <w:rFonts w:ascii="Times New Roman" w:hAnsi="Times New Roman" w:cs="Times New Roman"/>
        </w:rPr>
        <w:t>crtl</w:t>
      </w:r>
      <w:proofErr w:type="spellEnd"/>
      <w:r w:rsidR="003E534E">
        <w:rPr>
          <w:rFonts w:ascii="Times New Roman" w:hAnsi="Times New Roman" w:cs="Times New Roman"/>
        </w:rPr>
        <w:t xml:space="preserve"> + click, but this will put all of the data into a single .txt file and there won’t be a clear delineation between different regions in the exported file. It is usually best to export each region individually.</w:t>
      </w:r>
    </w:p>
    <w:p w:rsidR="003E534E" w:rsidRPr="003E534E" w:rsidRDefault="00416E5D" w:rsidP="003E534E">
      <w:pPr>
        <w:pStyle w:val="ListParagraph"/>
        <w:numPr>
          <w:ilvl w:val="0"/>
          <w:numId w:val="9"/>
        </w:numPr>
        <w:rPr>
          <w:rFonts w:ascii="Times New Roman" w:hAnsi="Times New Roman" w:cs="Times New Roman"/>
        </w:rPr>
      </w:pPr>
      <w:r>
        <w:rPr>
          <w:rFonts w:ascii="Times New Roman" w:hAnsi="Times New Roman" w:cs="Times New Roman"/>
        </w:rPr>
        <w:t>Make sure you last clicked in the right half of the screen and the option “Save Tab ASCII” is active. Then click this button (top row, button 10 from the left), give your file a name, and click “Save.”</w:t>
      </w:r>
    </w:p>
    <w:sectPr w:rsidR="003E534E" w:rsidRPr="003E534E" w:rsidSect="00AB7095">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C3" w:rsidRDefault="003A15C3" w:rsidP="007E5EA4">
      <w:r>
        <w:separator/>
      </w:r>
    </w:p>
  </w:endnote>
  <w:endnote w:type="continuationSeparator" w:id="0">
    <w:p w:rsidR="003A15C3" w:rsidRDefault="003A15C3" w:rsidP="007E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799689"/>
      <w:docPartObj>
        <w:docPartGallery w:val="Page Numbers (Bottom of Page)"/>
        <w:docPartUnique/>
      </w:docPartObj>
    </w:sdtPr>
    <w:sdtContent>
      <w:p w:rsidR="007E5EA4" w:rsidRDefault="007E5EA4" w:rsidP="000A1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5EA4" w:rsidRDefault="007E5EA4" w:rsidP="007E5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957644"/>
      <w:docPartObj>
        <w:docPartGallery w:val="Page Numbers (Bottom of Page)"/>
        <w:docPartUnique/>
      </w:docPartObj>
    </w:sdtPr>
    <w:sdtContent>
      <w:p w:rsidR="007E5EA4" w:rsidRDefault="007E5EA4" w:rsidP="000A1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E5EA4" w:rsidRDefault="007E5EA4" w:rsidP="007E5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C3" w:rsidRDefault="003A15C3" w:rsidP="007E5EA4">
      <w:r>
        <w:separator/>
      </w:r>
    </w:p>
  </w:footnote>
  <w:footnote w:type="continuationSeparator" w:id="0">
    <w:p w:rsidR="003A15C3" w:rsidRDefault="003A15C3" w:rsidP="007E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A4" w:rsidRDefault="007E5EA4">
    <w:pPr>
      <w:pStyle w:val="Header"/>
    </w:pPr>
    <w:r>
      <w:t>Data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C40"/>
    <w:multiLevelType w:val="hybridMultilevel"/>
    <w:tmpl w:val="83ACF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61366"/>
    <w:multiLevelType w:val="hybridMultilevel"/>
    <w:tmpl w:val="3704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34DCD"/>
    <w:multiLevelType w:val="hybridMultilevel"/>
    <w:tmpl w:val="3062A9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760A7"/>
    <w:multiLevelType w:val="hybridMultilevel"/>
    <w:tmpl w:val="F1F4B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F0AD3"/>
    <w:multiLevelType w:val="hybridMultilevel"/>
    <w:tmpl w:val="8F368E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D7415"/>
    <w:multiLevelType w:val="hybridMultilevel"/>
    <w:tmpl w:val="F1F4B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A55F0"/>
    <w:multiLevelType w:val="hybridMultilevel"/>
    <w:tmpl w:val="CD7EF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90BC8"/>
    <w:multiLevelType w:val="hybridMultilevel"/>
    <w:tmpl w:val="F0048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8027C"/>
    <w:multiLevelType w:val="hybridMultilevel"/>
    <w:tmpl w:val="F1F4B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E2BB2"/>
    <w:multiLevelType w:val="hybridMultilevel"/>
    <w:tmpl w:val="3BCA3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07271"/>
    <w:rsid w:val="000146CA"/>
    <w:rsid w:val="00050ED1"/>
    <w:rsid w:val="00054893"/>
    <w:rsid w:val="00063818"/>
    <w:rsid w:val="00192131"/>
    <w:rsid w:val="001A34FD"/>
    <w:rsid w:val="00207271"/>
    <w:rsid w:val="002439BA"/>
    <w:rsid w:val="00270567"/>
    <w:rsid w:val="002E65BF"/>
    <w:rsid w:val="003039B5"/>
    <w:rsid w:val="00325F04"/>
    <w:rsid w:val="003A15C3"/>
    <w:rsid w:val="003E1770"/>
    <w:rsid w:val="003E534E"/>
    <w:rsid w:val="00416E5D"/>
    <w:rsid w:val="0042324D"/>
    <w:rsid w:val="004351EF"/>
    <w:rsid w:val="00467FBA"/>
    <w:rsid w:val="00475DE1"/>
    <w:rsid w:val="004B46BA"/>
    <w:rsid w:val="004D1B17"/>
    <w:rsid w:val="004F2394"/>
    <w:rsid w:val="004F3695"/>
    <w:rsid w:val="00535852"/>
    <w:rsid w:val="00545D17"/>
    <w:rsid w:val="005B12A6"/>
    <w:rsid w:val="00630F74"/>
    <w:rsid w:val="006704F6"/>
    <w:rsid w:val="006E5A3C"/>
    <w:rsid w:val="006F3841"/>
    <w:rsid w:val="00702F71"/>
    <w:rsid w:val="007147C6"/>
    <w:rsid w:val="00731FB4"/>
    <w:rsid w:val="00745CBC"/>
    <w:rsid w:val="007603B7"/>
    <w:rsid w:val="00773D2C"/>
    <w:rsid w:val="007759DC"/>
    <w:rsid w:val="007E5EA4"/>
    <w:rsid w:val="008228E8"/>
    <w:rsid w:val="008526E6"/>
    <w:rsid w:val="00855AF5"/>
    <w:rsid w:val="00863A01"/>
    <w:rsid w:val="00872448"/>
    <w:rsid w:val="00894BBB"/>
    <w:rsid w:val="00910041"/>
    <w:rsid w:val="0094183D"/>
    <w:rsid w:val="00966D67"/>
    <w:rsid w:val="009756D7"/>
    <w:rsid w:val="009D1A8F"/>
    <w:rsid w:val="009F4B81"/>
    <w:rsid w:val="00A2027D"/>
    <w:rsid w:val="00A64120"/>
    <w:rsid w:val="00AA4523"/>
    <w:rsid w:val="00AB7095"/>
    <w:rsid w:val="00AE71D7"/>
    <w:rsid w:val="00AF37D8"/>
    <w:rsid w:val="00B06F69"/>
    <w:rsid w:val="00B111F5"/>
    <w:rsid w:val="00B46DDF"/>
    <w:rsid w:val="00B56886"/>
    <w:rsid w:val="00B81D56"/>
    <w:rsid w:val="00BA4298"/>
    <w:rsid w:val="00BC7303"/>
    <w:rsid w:val="00C061EB"/>
    <w:rsid w:val="00C16753"/>
    <w:rsid w:val="00C44AE2"/>
    <w:rsid w:val="00C77040"/>
    <w:rsid w:val="00D10AB7"/>
    <w:rsid w:val="00D81B47"/>
    <w:rsid w:val="00DB57EE"/>
    <w:rsid w:val="00DE1835"/>
    <w:rsid w:val="00EA58D1"/>
    <w:rsid w:val="00EA6A98"/>
    <w:rsid w:val="00ED4CC8"/>
    <w:rsid w:val="00F42D8D"/>
    <w:rsid w:val="00F60F78"/>
    <w:rsid w:val="00FA51EC"/>
    <w:rsid w:val="00FE73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549"/>
  <w15:docId w15:val="{20B8131F-89C0-E045-B671-0927EFBB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D1"/>
    <w:pPr>
      <w:ind w:left="720"/>
      <w:contextualSpacing/>
    </w:pPr>
  </w:style>
  <w:style w:type="paragraph" w:styleId="Header">
    <w:name w:val="header"/>
    <w:basedOn w:val="Normal"/>
    <w:link w:val="HeaderChar"/>
    <w:uiPriority w:val="99"/>
    <w:unhideWhenUsed/>
    <w:rsid w:val="007E5EA4"/>
    <w:pPr>
      <w:tabs>
        <w:tab w:val="center" w:pos="4680"/>
        <w:tab w:val="right" w:pos="9360"/>
      </w:tabs>
    </w:pPr>
  </w:style>
  <w:style w:type="character" w:customStyle="1" w:styleId="HeaderChar">
    <w:name w:val="Header Char"/>
    <w:basedOn w:val="DefaultParagraphFont"/>
    <w:link w:val="Header"/>
    <w:uiPriority w:val="99"/>
    <w:rsid w:val="007E5EA4"/>
  </w:style>
  <w:style w:type="paragraph" w:styleId="Footer">
    <w:name w:val="footer"/>
    <w:basedOn w:val="Normal"/>
    <w:link w:val="FooterChar"/>
    <w:uiPriority w:val="99"/>
    <w:unhideWhenUsed/>
    <w:rsid w:val="007E5EA4"/>
    <w:pPr>
      <w:tabs>
        <w:tab w:val="center" w:pos="4680"/>
        <w:tab w:val="right" w:pos="9360"/>
      </w:tabs>
    </w:pPr>
  </w:style>
  <w:style w:type="character" w:customStyle="1" w:styleId="FooterChar">
    <w:name w:val="Footer Char"/>
    <w:basedOn w:val="DefaultParagraphFont"/>
    <w:link w:val="Footer"/>
    <w:uiPriority w:val="99"/>
    <w:rsid w:val="007E5EA4"/>
  </w:style>
  <w:style w:type="character" w:styleId="PageNumber">
    <w:name w:val="page number"/>
    <w:basedOn w:val="DefaultParagraphFont"/>
    <w:uiPriority w:val="99"/>
    <w:semiHidden/>
    <w:unhideWhenUsed/>
    <w:rsid w:val="007E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4752</TotalTime>
  <Pages>7</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Lattimer</dc:creator>
  <cp:keywords/>
  <cp:lastModifiedBy>Bruce Brunschwig</cp:lastModifiedBy>
  <cp:revision>37</cp:revision>
  <cp:lastPrinted>2020-01-27T22:58:00Z</cp:lastPrinted>
  <dcterms:created xsi:type="dcterms:W3CDTF">2010-08-23T18:39:00Z</dcterms:created>
  <dcterms:modified xsi:type="dcterms:W3CDTF">2020-01-27T22:59:00Z</dcterms:modified>
</cp:coreProperties>
</file>