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04838" w14:textId="69B49BD9" w:rsidR="004F13CE" w:rsidRDefault="00F775AB" w:rsidP="004F13CE">
      <w:pPr>
        <w:jc w:val="center"/>
        <w:rPr>
          <w:b/>
          <w:smallCaps/>
          <w:sz w:val="52"/>
          <w:szCs w:val="52"/>
        </w:rPr>
      </w:pPr>
      <w:r>
        <w:rPr>
          <w:b/>
          <w:smallCaps/>
          <w:sz w:val="52"/>
          <w:szCs w:val="52"/>
        </w:rPr>
        <w:t xml:space="preserve">Acid </w:t>
      </w:r>
      <w:r w:rsidR="002E1486">
        <w:rPr>
          <w:b/>
          <w:smallCaps/>
          <w:sz w:val="52"/>
          <w:szCs w:val="52"/>
        </w:rPr>
        <w:t>Piranha Etch</w:t>
      </w:r>
    </w:p>
    <w:p w14:paraId="6B672215" w14:textId="77777777" w:rsidR="00F775AB" w:rsidRDefault="004F13CE" w:rsidP="004F13CE">
      <w:pPr>
        <w:jc w:val="center"/>
        <w:rPr>
          <w:b/>
          <w:smallCaps/>
          <w:sz w:val="52"/>
          <w:szCs w:val="52"/>
        </w:rPr>
      </w:pPr>
      <w:r w:rsidRPr="004F13CE">
        <w:rPr>
          <w:b/>
          <w:smallCaps/>
          <w:sz w:val="52"/>
          <w:szCs w:val="52"/>
        </w:rPr>
        <w:t>Standard Operating Procedure</w:t>
      </w:r>
    </w:p>
    <w:p w14:paraId="6A7EB1D3" w14:textId="77777777" w:rsidR="00F775AB" w:rsidRDefault="00F775AB" w:rsidP="004F13CE">
      <w:pPr>
        <w:rPr>
          <w:rFonts w:eastAsia="SimSun"/>
          <w:b/>
          <w:bCs/>
        </w:rPr>
      </w:pPr>
    </w:p>
    <w:p w14:paraId="375EE13C" w14:textId="25ACA5F3" w:rsidR="005A1FC5" w:rsidRDefault="006A116A" w:rsidP="004F13CE">
      <w:pPr>
        <w:rPr>
          <w:rFonts w:eastAsia="SimSun"/>
          <w:bCs/>
        </w:rPr>
      </w:pPr>
      <w:r>
        <w:rPr>
          <w:rFonts w:eastAsia="SimSun"/>
          <w:b/>
          <w:bCs/>
        </w:rPr>
        <w:t xml:space="preserve">Prepared by: </w:t>
      </w:r>
      <w:r w:rsidR="006F4D70">
        <w:rPr>
          <w:rFonts w:eastAsia="SimSun"/>
          <w:bCs/>
        </w:rPr>
        <w:t xml:space="preserve">Chris </w:t>
      </w:r>
      <w:r w:rsidR="00016975">
        <w:rPr>
          <w:rFonts w:eastAsia="SimSun"/>
          <w:bCs/>
        </w:rPr>
        <w:t xml:space="preserve">Roske </w:t>
      </w:r>
      <w:r w:rsidR="006F4D70">
        <w:rPr>
          <w:rFonts w:eastAsia="SimSun"/>
          <w:bCs/>
        </w:rPr>
        <w:t>&amp; Keith</w:t>
      </w:r>
      <w:r w:rsidR="00016975">
        <w:rPr>
          <w:rFonts w:eastAsia="SimSun"/>
          <w:bCs/>
        </w:rPr>
        <w:t xml:space="preserve"> Wong</w:t>
      </w:r>
    </w:p>
    <w:p w14:paraId="4DF38713" w14:textId="77777777" w:rsidR="004F13CE" w:rsidRPr="004F13CE" w:rsidRDefault="004F13CE" w:rsidP="004F13CE">
      <w:pPr>
        <w:rPr>
          <w:rFonts w:eastAsia="SimSun"/>
          <w:bCs/>
        </w:rPr>
      </w:pPr>
      <w:r w:rsidRPr="004F13CE">
        <w:rPr>
          <w:rFonts w:eastAsia="SimSun"/>
          <w:b/>
          <w:bCs/>
        </w:rPr>
        <w:t xml:space="preserve">Date: </w:t>
      </w:r>
      <w:r w:rsidR="00780FD6">
        <w:rPr>
          <w:rFonts w:eastAsia="SimSun"/>
          <w:bCs/>
        </w:rPr>
        <w:t xml:space="preserve">December </w:t>
      </w:r>
      <w:r w:rsidR="006F4D70">
        <w:rPr>
          <w:rFonts w:eastAsia="SimSun"/>
          <w:bCs/>
        </w:rPr>
        <w:t>1, 2014</w:t>
      </w:r>
    </w:p>
    <w:p w14:paraId="0D44B006" w14:textId="77777777" w:rsidR="00F775AB" w:rsidRDefault="004F13CE" w:rsidP="004F13CE">
      <w:pPr>
        <w:rPr>
          <w:rFonts w:eastAsia="SimSun"/>
          <w:bCs/>
        </w:rPr>
      </w:pPr>
      <w:r w:rsidRPr="004F13CE">
        <w:rPr>
          <w:rFonts w:eastAsia="SimSun"/>
          <w:b/>
          <w:bCs/>
        </w:rPr>
        <w:t xml:space="preserve">Principal Investigator: </w:t>
      </w:r>
      <w:r w:rsidR="006F4D70">
        <w:rPr>
          <w:rFonts w:eastAsia="SimSun"/>
          <w:bCs/>
        </w:rPr>
        <w:t>Bruce Brunschwig</w:t>
      </w:r>
    </w:p>
    <w:p w14:paraId="633AD441" w14:textId="77777777" w:rsidR="00F775AB" w:rsidRDefault="006F4D70" w:rsidP="006F4D70">
      <w:pPr>
        <w:rPr>
          <w:rFonts w:eastAsia="SimSun"/>
          <w:bCs/>
          <w:i/>
        </w:rPr>
      </w:pPr>
      <w:r w:rsidRPr="006F4D70">
        <w:rPr>
          <w:rFonts w:eastAsia="SimSun"/>
          <w:bCs/>
          <w:i/>
        </w:rPr>
        <w:t>Adopted from Stacey Bent’s Research Group</w:t>
      </w:r>
    </w:p>
    <w:p w14:paraId="36AD69F8" w14:textId="1F218011" w:rsidR="004F13CE" w:rsidRPr="00B8491C" w:rsidRDefault="004F13CE" w:rsidP="00F775AB">
      <w:pPr>
        <w:pStyle w:val="Heading1"/>
        <w:spacing w:after="120"/>
        <w:contextualSpacing/>
      </w:pPr>
      <w:r w:rsidRPr="00B8491C">
        <w:t>Section 1: Purpose</w:t>
      </w:r>
    </w:p>
    <w:p w14:paraId="5732AA58" w14:textId="0D4076B6" w:rsidR="00F775AB" w:rsidRDefault="004F13CE" w:rsidP="00F775AB">
      <w:pPr>
        <w:spacing w:after="120"/>
        <w:contextualSpacing/>
      </w:pPr>
      <w:r>
        <w:t xml:space="preserve">This document describes the standard operating procedures for </w:t>
      </w:r>
      <w:r w:rsidR="00780FD6">
        <w:t xml:space="preserve">utilizing </w:t>
      </w:r>
      <w:r w:rsidR="00F775AB">
        <w:t xml:space="preserve">an acidic </w:t>
      </w:r>
      <w:r w:rsidR="008A5F86">
        <w:t>piranha etch (30:70 30%</w:t>
      </w:r>
      <w:r w:rsidR="006F4D70">
        <w:t xml:space="preserve"> </w:t>
      </w:r>
      <w:r w:rsidR="008A5F86">
        <w:t>H</w:t>
      </w:r>
      <w:r w:rsidR="008A5F86" w:rsidRPr="008A5F86">
        <w:rPr>
          <w:vertAlign w:val="subscript"/>
        </w:rPr>
        <w:t>2</w:t>
      </w:r>
      <w:r w:rsidR="008A5F86">
        <w:t>O</w:t>
      </w:r>
      <w:r w:rsidR="008A5F86" w:rsidRPr="008A5F86">
        <w:rPr>
          <w:vertAlign w:val="subscript"/>
        </w:rPr>
        <w:t>2</w:t>
      </w:r>
      <w:r w:rsidR="008A5F86">
        <w:t>:H</w:t>
      </w:r>
      <w:r w:rsidR="008A5F86" w:rsidRPr="008A5F86">
        <w:rPr>
          <w:vertAlign w:val="subscript"/>
        </w:rPr>
        <w:t>2</w:t>
      </w:r>
      <w:r w:rsidR="008A5F86">
        <w:t>SO</w:t>
      </w:r>
      <w:r w:rsidR="008A5F86" w:rsidRPr="008A5F86">
        <w:rPr>
          <w:vertAlign w:val="subscript"/>
        </w:rPr>
        <w:t>4</w:t>
      </w:r>
      <w:r w:rsidR="008A5F86">
        <w:t>)</w:t>
      </w:r>
      <w:r>
        <w:t>. Specifically</w:t>
      </w:r>
      <w:r w:rsidR="00780FD6">
        <w:t>, t</w:t>
      </w:r>
      <w:r>
        <w:t>he document aims to establish consistent operational procedures with the principal g</w:t>
      </w:r>
      <w:r w:rsidR="00780FD6">
        <w:t>oal</w:t>
      </w:r>
      <w:r>
        <w:t xml:space="preserve"> being </w:t>
      </w:r>
      <w:r w:rsidR="006F4D70">
        <w:t>safety.</w:t>
      </w:r>
      <w:r>
        <w:t xml:space="preserve"> </w:t>
      </w:r>
    </w:p>
    <w:p w14:paraId="7B2F387D" w14:textId="5E5AA9D8" w:rsidR="004F13CE" w:rsidRPr="00F775AB" w:rsidRDefault="004F13CE" w:rsidP="00F775AB">
      <w:pPr>
        <w:pStyle w:val="Heading1"/>
        <w:spacing w:after="120"/>
        <w:contextualSpacing/>
      </w:pPr>
      <w:r w:rsidRPr="00F775AB">
        <w:t xml:space="preserve">Section 2: </w:t>
      </w:r>
      <w:r w:rsidR="00B8491C" w:rsidRPr="00F775AB">
        <w:t>Application</w:t>
      </w:r>
    </w:p>
    <w:p w14:paraId="07825BE1" w14:textId="5C628AF7" w:rsidR="00F775AB" w:rsidRDefault="00F775AB" w:rsidP="00F775AB">
      <w:pPr>
        <w:spacing w:after="120"/>
        <w:contextualSpacing/>
      </w:pPr>
      <w:r>
        <w:t xml:space="preserve">An acidic </w:t>
      </w:r>
      <w:r w:rsidR="008A5F86">
        <w:t>Piranha etch</w:t>
      </w:r>
      <w:r w:rsidR="00780FD6">
        <w:t xml:space="preserve"> is used for </w:t>
      </w:r>
      <w:r w:rsidR="008A5F86">
        <w:t xml:space="preserve">removing organics from </w:t>
      </w:r>
      <w:r w:rsidR="00F67BF4">
        <w:t>the silico</w:t>
      </w:r>
      <w:r w:rsidR="00CB0EC7">
        <w:t xml:space="preserve">n surface, as well as forming a </w:t>
      </w:r>
      <w:r w:rsidR="00F67BF4">
        <w:t xml:space="preserve">15-18 Å </w:t>
      </w:r>
      <w:r w:rsidR="00CB0EC7">
        <w:t xml:space="preserve">chemical </w:t>
      </w:r>
      <w:r w:rsidR="00F67BF4">
        <w:t>oxide layer.</w:t>
      </w:r>
      <w:r w:rsidR="00861597">
        <w:t xml:space="preserve"> Piranha etches organics by first reducing them to carbon, which then reacts with free oxygen atoms in the solution to form CO</w:t>
      </w:r>
      <w:r w:rsidR="00861597" w:rsidRPr="005B780E">
        <w:rPr>
          <w:vertAlign w:val="subscript"/>
        </w:rPr>
        <w:t>2</w:t>
      </w:r>
      <w:r w:rsidR="00861597">
        <w:t>.</w:t>
      </w:r>
      <w:r w:rsidR="001974CA">
        <w:t xml:space="preserve"> Only fresh solutions should be used.</w:t>
      </w:r>
    </w:p>
    <w:p w14:paraId="3982AFAE" w14:textId="4DBDDADE" w:rsidR="00D17B09" w:rsidRPr="00F775AB" w:rsidRDefault="00D17B09" w:rsidP="00F775AB">
      <w:pPr>
        <w:pStyle w:val="Heading1"/>
        <w:spacing w:after="120"/>
        <w:contextualSpacing/>
      </w:pPr>
      <w:r w:rsidRPr="00F775AB">
        <w:t>Section 3: Equipment, Chemicals and Supplies</w:t>
      </w:r>
    </w:p>
    <w:p w14:paraId="659A7EB3" w14:textId="77777777" w:rsidR="006F4D70" w:rsidRDefault="00EF67C2" w:rsidP="00F775AB">
      <w:pPr>
        <w:spacing w:after="120"/>
        <w:contextualSpacing/>
      </w:pPr>
      <w:r>
        <w:t>Piranha is composed of two chemicals:</w:t>
      </w:r>
    </w:p>
    <w:p w14:paraId="72FB86B8" w14:textId="77777777" w:rsidR="00EF67C2" w:rsidRDefault="00EF67C2" w:rsidP="00F775AB">
      <w:pPr>
        <w:numPr>
          <w:ilvl w:val="0"/>
          <w:numId w:val="14"/>
        </w:numPr>
        <w:spacing w:after="120"/>
        <w:ind w:left="0" w:firstLine="0"/>
        <w:contextualSpacing/>
      </w:pPr>
      <w:r>
        <w:t>Concentrated sulfuric acid (H</w:t>
      </w:r>
      <w:r w:rsidRPr="00D52853">
        <w:rPr>
          <w:vertAlign w:val="subscript"/>
        </w:rPr>
        <w:t>2</w:t>
      </w:r>
      <w:r>
        <w:t>SO</w:t>
      </w:r>
      <w:r w:rsidRPr="00D52853">
        <w:rPr>
          <w:vertAlign w:val="subscript"/>
        </w:rPr>
        <w:t>4</w:t>
      </w:r>
      <w:r>
        <w:t>)</w:t>
      </w:r>
    </w:p>
    <w:p w14:paraId="366C3E0D" w14:textId="77777777" w:rsidR="00EF67C2" w:rsidRDefault="00EF67C2" w:rsidP="00F775AB">
      <w:pPr>
        <w:numPr>
          <w:ilvl w:val="0"/>
          <w:numId w:val="14"/>
        </w:numPr>
        <w:spacing w:after="120"/>
        <w:ind w:left="0" w:firstLine="0"/>
        <w:contextualSpacing/>
      </w:pPr>
      <w:r>
        <w:t>30% hydrogen peroxide (H</w:t>
      </w:r>
      <w:r w:rsidRPr="00EF67C2">
        <w:rPr>
          <w:vertAlign w:val="subscript"/>
        </w:rPr>
        <w:t>2</w:t>
      </w:r>
      <w:r>
        <w:t>O</w:t>
      </w:r>
      <w:r w:rsidRPr="00EF67C2">
        <w:rPr>
          <w:vertAlign w:val="subscript"/>
        </w:rPr>
        <w:t>2</w:t>
      </w:r>
      <w:r w:rsidR="006F4D70">
        <w:t>).</w:t>
      </w:r>
    </w:p>
    <w:p w14:paraId="68A3E766" w14:textId="77777777" w:rsidR="00F775AB" w:rsidRDefault="00EF67C2" w:rsidP="00F775AB">
      <w:pPr>
        <w:spacing w:after="120"/>
        <w:contextualSpacing/>
      </w:pPr>
      <w:r>
        <w:t>They are typically mixed in a 3:1 acid:peroxide mixture.</w:t>
      </w:r>
    </w:p>
    <w:p w14:paraId="6BD58E24" w14:textId="2F0B896D" w:rsidR="00F775AB" w:rsidRPr="00F775AB" w:rsidRDefault="00F775AB" w:rsidP="00F775AB">
      <w:pPr>
        <w:pStyle w:val="Heading1"/>
        <w:spacing w:after="120"/>
        <w:contextualSpacing/>
      </w:pPr>
      <w:r w:rsidRPr="00F775AB">
        <w:t>Section 4. Personal Protective Equipment</w:t>
      </w:r>
    </w:p>
    <w:p w14:paraId="25BA2FD6" w14:textId="0CA2B604" w:rsidR="00F775AB" w:rsidRDefault="00F775AB" w:rsidP="00F775AB">
      <w:pPr>
        <w:spacing w:after="120"/>
        <w:contextualSpacing/>
      </w:pPr>
      <w:r>
        <w:t>Due to the extreme corrosiveness of acidic piranha, all possible precautions must be taken to ensure safety. This includes ensuring that no skin is exposed. The following equipment should be used:</w:t>
      </w:r>
    </w:p>
    <w:p w14:paraId="467B2AD9" w14:textId="69D3E356" w:rsidR="00F775AB" w:rsidRDefault="00F775AB" w:rsidP="00F775AB">
      <w:pPr>
        <w:numPr>
          <w:ilvl w:val="0"/>
          <w:numId w:val="11"/>
        </w:numPr>
        <w:spacing w:after="120"/>
        <w:ind w:left="0" w:firstLine="0"/>
        <w:contextualSpacing/>
      </w:pPr>
      <w:r>
        <w:t>Safety glasses and laboratory coat are mandatory.</w:t>
      </w:r>
      <w:r w:rsidRPr="00937CBB">
        <w:rPr>
          <w:highlight w:val="yellow"/>
        </w:rPr>
        <w:t xml:space="preserve"> </w:t>
      </w:r>
    </w:p>
    <w:p w14:paraId="7B868F07" w14:textId="77777777" w:rsidR="00F775AB" w:rsidRDefault="00F775AB" w:rsidP="00F775AB">
      <w:pPr>
        <w:numPr>
          <w:ilvl w:val="0"/>
          <w:numId w:val="11"/>
        </w:numPr>
        <w:spacing w:after="120"/>
        <w:ind w:left="0" w:firstLine="0"/>
        <w:contextualSpacing/>
      </w:pPr>
      <w:r>
        <w:t>Gloves:</w:t>
      </w:r>
    </w:p>
    <w:p w14:paraId="505A4305" w14:textId="155C1A5D" w:rsidR="00F775AB" w:rsidRDefault="00F775AB" w:rsidP="00F775AB">
      <w:pPr>
        <w:numPr>
          <w:ilvl w:val="1"/>
          <w:numId w:val="11"/>
        </w:numPr>
        <w:spacing w:after="120"/>
        <w:contextualSpacing/>
      </w:pPr>
      <w:r>
        <w:t xml:space="preserve">For use of &lt;20 ml of etchant </w:t>
      </w:r>
      <w:r w:rsidRPr="00996229">
        <w:rPr>
          <w:b/>
        </w:rPr>
        <w:t>doubled</w:t>
      </w:r>
      <w:r>
        <w:t xml:space="preserve"> acid-compatible nitrile gloves. Check gloves for leaks before using.</w:t>
      </w:r>
      <w:r w:rsidRPr="00937CBB">
        <w:t xml:space="preserve"> </w:t>
      </w:r>
      <w:r w:rsidR="00996229">
        <w:t>Discard immediately on contact with acid or peroxide.</w:t>
      </w:r>
      <w:bookmarkStart w:id="0" w:name="_GoBack"/>
      <w:bookmarkEnd w:id="0"/>
    </w:p>
    <w:p w14:paraId="252D27E0" w14:textId="77777777" w:rsidR="00F775AB" w:rsidRDefault="00F775AB" w:rsidP="00F775AB">
      <w:pPr>
        <w:numPr>
          <w:ilvl w:val="1"/>
          <w:numId w:val="11"/>
        </w:numPr>
        <w:spacing w:after="120"/>
        <w:contextualSpacing/>
      </w:pPr>
      <w:r>
        <w:t>For use of &gt;20ml of etchant:</w:t>
      </w:r>
    </w:p>
    <w:p w14:paraId="01628AC3" w14:textId="584E5B52" w:rsidR="00F775AB" w:rsidRDefault="00F775AB" w:rsidP="00F775AB">
      <w:pPr>
        <w:numPr>
          <w:ilvl w:val="2"/>
          <w:numId w:val="11"/>
        </w:numPr>
        <w:spacing w:after="120"/>
        <w:contextualSpacing/>
      </w:pPr>
      <w:r>
        <w:t>Thick neoprene gloves. Check for leaks before using.</w:t>
      </w:r>
    </w:p>
    <w:p w14:paraId="7742244D" w14:textId="76176758" w:rsidR="00F775AB" w:rsidRDefault="00F775AB" w:rsidP="00F775AB">
      <w:pPr>
        <w:numPr>
          <w:ilvl w:val="2"/>
          <w:numId w:val="11"/>
        </w:numPr>
        <w:spacing w:after="120"/>
        <w:contextualSpacing/>
      </w:pPr>
      <w:r>
        <w:t>Face mask and chemically resistant acid-compatible lab apron.</w:t>
      </w:r>
    </w:p>
    <w:p w14:paraId="4A386BCD" w14:textId="77777777" w:rsidR="00F775AB" w:rsidRDefault="00F775AB" w:rsidP="00F775AB">
      <w:pPr>
        <w:numPr>
          <w:ilvl w:val="0"/>
          <w:numId w:val="11"/>
        </w:numPr>
        <w:spacing w:after="120"/>
        <w:ind w:left="0" w:firstLine="0"/>
        <w:contextualSpacing/>
      </w:pPr>
      <w:r>
        <w:t>Closed-toe shoes (no sandals) and pants (no shorts).</w:t>
      </w:r>
    </w:p>
    <w:p w14:paraId="5E91A6AD" w14:textId="72C9FE94" w:rsidR="006A2707" w:rsidRPr="00F775AB" w:rsidRDefault="006A2707" w:rsidP="00F775AB">
      <w:pPr>
        <w:pStyle w:val="Heading1"/>
        <w:spacing w:after="120"/>
        <w:contextualSpacing/>
      </w:pPr>
      <w:r w:rsidRPr="00F775AB">
        <w:t>Section</w:t>
      </w:r>
      <w:r w:rsidR="00F775AB" w:rsidRPr="00F775AB">
        <w:t xml:space="preserve"> 5</w:t>
      </w:r>
      <w:r w:rsidRPr="00F775AB">
        <w:t xml:space="preserve">: Operational Procedures </w:t>
      </w:r>
    </w:p>
    <w:p w14:paraId="33D85C41" w14:textId="77777777" w:rsidR="00F775AB" w:rsidRDefault="00924574" w:rsidP="00F775AB">
      <w:pPr>
        <w:spacing w:after="120"/>
        <w:contextualSpacing/>
        <w:rPr>
          <w:i/>
        </w:rPr>
      </w:pPr>
      <w:r w:rsidRPr="004004BC">
        <w:rPr>
          <w:i/>
        </w:rPr>
        <w:t>Note: Piranha etch is extremely aggressive, and can foam out of its container or explode</w:t>
      </w:r>
      <w:r w:rsidR="004004BC" w:rsidRPr="004004BC">
        <w:rPr>
          <w:i/>
        </w:rPr>
        <w:t xml:space="preserve"> </w:t>
      </w:r>
      <w:r w:rsidRPr="004004BC">
        <w:rPr>
          <w:i/>
        </w:rPr>
        <w:t>if given sufficient organic fuel.</w:t>
      </w:r>
      <w:r w:rsidR="004004BC" w:rsidRPr="004004BC">
        <w:rPr>
          <w:i/>
        </w:rPr>
        <w:t xml:space="preserve"> NEVER let anything plastic/organic come in contact with</w:t>
      </w:r>
      <w:r w:rsidR="00D52853">
        <w:rPr>
          <w:i/>
        </w:rPr>
        <w:t xml:space="preserve"> hot</w:t>
      </w:r>
      <w:r w:rsidR="004004BC" w:rsidRPr="004004BC">
        <w:rPr>
          <w:i/>
        </w:rPr>
        <w:t xml:space="preserve"> piranha. This includes plastic tweezers, solvents</w:t>
      </w:r>
      <w:r w:rsidR="006F4D70">
        <w:rPr>
          <w:i/>
        </w:rPr>
        <w:t>, non-glass beakers</w:t>
      </w:r>
      <w:r w:rsidR="004004BC" w:rsidRPr="004004BC">
        <w:rPr>
          <w:i/>
        </w:rPr>
        <w:t>, etc.</w:t>
      </w:r>
      <w:r w:rsidR="00D52853">
        <w:rPr>
          <w:i/>
        </w:rPr>
        <w:t xml:space="preserve"> Metals are also completely non-compatible with piranha, as the metals will be quickly etched and hydrogen will be evolved</w:t>
      </w:r>
      <w:r w:rsidR="00912BE7">
        <w:rPr>
          <w:i/>
        </w:rPr>
        <w:t xml:space="preserve"> which could result in explosion</w:t>
      </w:r>
      <w:r w:rsidR="00D52853">
        <w:rPr>
          <w:i/>
        </w:rPr>
        <w:t>.</w:t>
      </w:r>
    </w:p>
    <w:p w14:paraId="7AE55D6A" w14:textId="7AE49D0A" w:rsidR="00DD28EA" w:rsidRDefault="00DD28EA" w:rsidP="00690096">
      <w:pPr>
        <w:pStyle w:val="ListParagraph"/>
        <w:numPr>
          <w:ilvl w:val="0"/>
          <w:numId w:val="10"/>
        </w:numPr>
        <w:spacing w:after="80"/>
        <w:ind w:left="0" w:firstLine="0"/>
        <w:contextualSpacing w:val="0"/>
      </w:pPr>
      <w:r w:rsidRPr="00690096">
        <w:rPr>
          <w:b/>
        </w:rPr>
        <w:t>To use Piranha solutions you must have</w:t>
      </w:r>
      <w:r>
        <w:t xml:space="preserve"> </w:t>
      </w:r>
      <w:r w:rsidRPr="00F775AB">
        <w:rPr>
          <w:b/>
        </w:rPr>
        <w:t>specific laboratory safety training</w:t>
      </w:r>
      <w:r>
        <w:t xml:space="preserve"> </w:t>
      </w:r>
      <w:r w:rsidRPr="00690096">
        <w:rPr>
          <w:b/>
        </w:rPr>
        <w:t>and be authorized by the lab safety officer prior to doing any work.</w:t>
      </w:r>
      <w:r w:rsidRPr="00DD28EA">
        <w:t xml:space="preserve"> </w:t>
      </w:r>
    </w:p>
    <w:p w14:paraId="7D8CD871" w14:textId="77777777" w:rsidR="00690096" w:rsidRDefault="00C770B4" w:rsidP="00690096">
      <w:pPr>
        <w:pStyle w:val="ListParagraph"/>
        <w:numPr>
          <w:ilvl w:val="0"/>
          <w:numId w:val="10"/>
        </w:numPr>
        <w:spacing w:after="80"/>
        <w:ind w:left="0" w:firstLine="0"/>
        <w:contextualSpacing w:val="0"/>
      </w:pPr>
      <w:r>
        <w:t xml:space="preserve">Adorn proper safety attire (described in section </w:t>
      </w:r>
      <w:r w:rsidR="00690096">
        <w:t>4</w:t>
      </w:r>
      <w:r>
        <w:t>)</w:t>
      </w:r>
      <w:r w:rsidR="00121ABD">
        <w:t xml:space="preserve"> and prepare working area in the hood</w:t>
      </w:r>
      <w:r>
        <w:t>.</w:t>
      </w:r>
      <w:r w:rsidR="007D79BA">
        <w:t xml:space="preserve"> </w:t>
      </w:r>
    </w:p>
    <w:p w14:paraId="22C49358" w14:textId="6A556352" w:rsidR="00690096" w:rsidRDefault="00CF431D" w:rsidP="00690096">
      <w:pPr>
        <w:pStyle w:val="ListParagraph"/>
        <w:numPr>
          <w:ilvl w:val="0"/>
          <w:numId w:val="10"/>
        </w:numPr>
        <w:spacing w:after="80"/>
        <w:ind w:left="0" w:firstLine="0"/>
        <w:contextualSpacing w:val="0"/>
      </w:pPr>
      <w:r>
        <w:t>Locate</w:t>
      </w:r>
      <w:r w:rsidR="007D79BA">
        <w:t xml:space="preserve"> t</w:t>
      </w:r>
      <w:r w:rsidR="00DA507A">
        <w:t>he safety shower, and eye wash.</w:t>
      </w:r>
      <w:r w:rsidR="00690096" w:rsidRPr="00690096">
        <w:t xml:space="preserve"> </w:t>
      </w:r>
    </w:p>
    <w:p w14:paraId="296A8C2E" w14:textId="779077A1" w:rsidR="00690096" w:rsidRDefault="004004BC" w:rsidP="00690096">
      <w:pPr>
        <w:pStyle w:val="ListParagraph"/>
        <w:numPr>
          <w:ilvl w:val="0"/>
          <w:numId w:val="10"/>
        </w:numPr>
        <w:spacing w:after="80"/>
        <w:ind w:left="0" w:firstLine="0"/>
        <w:contextualSpacing w:val="0"/>
      </w:pPr>
      <w:r>
        <w:t>Clear the working area of ALL solvents. Remove methanol and acetone bottles, etc.</w:t>
      </w:r>
      <w:r w:rsidR="00690096" w:rsidRPr="00690096">
        <w:t xml:space="preserve"> </w:t>
      </w:r>
    </w:p>
    <w:p w14:paraId="1349EE03" w14:textId="501DB478" w:rsidR="00690096" w:rsidRDefault="00FA778A" w:rsidP="00690096">
      <w:pPr>
        <w:pStyle w:val="ListParagraph"/>
        <w:numPr>
          <w:ilvl w:val="0"/>
          <w:numId w:val="10"/>
        </w:numPr>
        <w:spacing w:after="80"/>
        <w:ind w:left="0" w:firstLine="0"/>
        <w:contextualSpacing w:val="0"/>
      </w:pPr>
      <w:r>
        <w:t xml:space="preserve">Prepare proper container </w:t>
      </w:r>
      <w:r w:rsidR="0065114F">
        <w:t>for piranha</w:t>
      </w:r>
      <w:r w:rsidR="009918C8">
        <w:t xml:space="preserve"> and place in secondary containment</w:t>
      </w:r>
      <w:r>
        <w:t xml:space="preserve">. </w:t>
      </w:r>
      <w:r w:rsidR="004004BC">
        <w:t xml:space="preserve">Remember, </w:t>
      </w:r>
      <w:r w:rsidR="004004BC" w:rsidRPr="00690096">
        <w:rPr>
          <w:i/>
        </w:rPr>
        <w:t>piranha MUST be used in quart</w:t>
      </w:r>
      <w:r w:rsidR="00D52853" w:rsidRPr="00690096">
        <w:rPr>
          <w:i/>
        </w:rPr>
        <w:t>z</w:t>
      </w:r>
      <w:r w:rsidR="006F4D70" w:rsidRPr="00690096">
        <w:rPr>
          <w:i/>
        </w:rPr>
        <w:t>/pyrex</w:t>
      </w:r>
      <w:r w:rsidR="004004BC" w:rsidRPr="00690096">
        <w:rPr>
          <w:i/>
        </w:rPr>
        <w:t xml:space="preserve"> beakers, and never plastic</w:t>
      </w:r>
      <w:r w:rsidR="004004BC">
        <w:t xml:space="preserve">. Teflon is OK </w:t>
      </w:r>
      <w:r w:rsidR="004004BC" w:rsidRPr="00690096">
        <w:rPr>
          <w:i/>
        </w:rPr>
        <w:t>chemically</w:t>
      </w:r>
      <w:r w:rsidR="004004BC">
        <w:t xml:space="preserve">, but the initial reaction generates enormous heat and </w:t>
      </w:r>
      <w:r w:rsidR="00934A1F">
        <w:t>can</w:t>
      </w:r>
      <w:r w:rsidR="004004BC">
        <w:t xml:space="preserve"> cause the Teflon to melt.</w:t>
      </w:r>
      <w:r w:rsidR="009918C8">
        <w:t xml:space="preserve"> </w:t>
      </w:r>
      <w:r w:rsidR="00DD28EA">
        <w:t>Prepare a proper waster disposal container</w:t>
      </w:r>
      <w:r w:rsidR="00690096">
        <w:t>:</w:t>
      </w:r>
      <w:r w:rsidR="00DD28EA">
        <w:t xml:space="preserve"> a</w:t>
      </w:r>
      <w:r w:rsidR="00DA507A">
        <w:t xml:space="preserve"> glass funnel situated on a glass Erlenmeyer flask to temporarily store spent etchant.</w:t>
      </w:r>
      <w:r w:rsidR="00690096" w:rsidRPr="00690096">
        <w:t xml:space="preserve"> </w:t>
      </w:r>
    </w:p>
    <w:p w14:paraId="37FD281A" w14:textId="05F832E8" w:rsidR="00690096" w:rsidRDefault="00CA1F18" w:rsidP="00690096">
      <w:pPr>
        <w:pStyle w:val="ListParagraph"/>
        <w:numPr>
          <w:ilvl w:val="0"/>
          <w:numId w:val="10"/>
        </w:numPr>
        <w:spacing w:after="80"/>
        <w:ind w:left="0" w:firstLine="0"/>
        <w:contextualSpacing w:val="0"/>
      </w:pPr>
      <w:r>
        <w:t>Generally, acids are always added to water</w:t>
      </w:r>
      <w:r w:rsidR="00F41A04">
        <w:t>, since acids are heavy and water on top could cause splattering</w:t>
      </w:r>
      <w:r>
        <w:t xml:space="preserve">. </w:t>
      </w:r>
      <w:r w:rsidRPr="00690096">
        <w:rPr>
          <w:b/>
          <w:i/>
          <w:color w:val="FF0000"/>
        </w:rPr>
        <w:t>Piranha, however, is the exception</w:t>
      </w:r>
      <w:r w:rsidRPr="00690096">
        <w:rPr>
          <w:b/>
          <w:i/>
        </w:rPr>
        <w:t>!</w:t>
      </w:r>
      <w:r>
        <w:t xml:space="preserve"> </w:t>
      </w:r>
      <w:r w:rsidR="00F41A04">
        <w:t>Adding sulfuric acid to H</w:t>
      </w:r>
      <w:r w:rsidR="00F41A04" w:rsidRPr="00690096">
        <w:rPr>
          <w:vertAlign w:val="subscript"/>
        </w:rPr>
        <w:t>2</w:t>
      </w:r>
      <w:r w:rsidR="00F41A04">
        <w:t>O</w:t>
      </w:r>
      <w:r w:rsidR="00F41A04" w:rsidRPr="00690096">
        <w:rPr>
          <w:vertAlign w:val="subscript"/>
        </w:rPr>
        <w:t>2</w:t>
      </w:r>
      <w:r w:rsidR="00F41A04">
        <w:t xml:space="preserve"> could cause an explosion</w:t>
      </w:r>
      <w:r w:rsidR="00D52853">
        <w:t xml:space="preserve"> (oxygen concentration </w:t>
      </w:r>
      <w:r w:rsidR="00DD28EA">
        <w:t xml:space="preserve">becomes </w:t>
      </w:r>
      <w:r w:rsidR="00D52853">
        <w:t>too high)</w:t>
      </w:r>
      <w:r w:rsidR="00F41A04">
        <w:t xml:space="preserve">. </w:t>
      </w:r>
      <w:r w:rsidR="00DD28EA">
        <w:t>Thus add H</w:t>
      </w:r>
      <w:r w:rsidR="00DD28EA" w:rsidRPr="00690096">
        <w:rPr>
          <w:vertAlign w:val="subscript"/>
        </w:rPr>
        <w:t>2</w:t>
      </w:r>
      <w:r w:rsidR="00DD28EA">
        <w:t>O</w:t>
      </w:r>
      <w:r w:rsidR="00DD28EA" w:rsidRPr="00690096">
        <w:rPr>
          <w:vertAlign w:val="subscript"/>
        </w:rPr>
        <w:t>2</w:t>
      </w:r>
      <w:r w:rsidR="00DD28EA">
        <w:t xml:space="preserve"> to the acid. </w:t>
      </w:r>
      <w:r w:rsidR="00F41A04">
        <w:t>Spattering is still a danger, however, and the solution should be stirred following the addition of the H</w:t>
      </w:r>
      <w:r w:rsidR="00F41A04" w:rsidRPr="00690096">
        <w:rPr>
          <w:vertAlign w:val="subscript"/>
        </w:rPr>
        <w:t>2</w:t>
      </w:r>
      <w:r w:rsidR="00F41A04">
        <w:t>O</w:t>
      </w:r>
      <w:r w:rsidR="00F41A04" w:rsidRPr="00690096">
        <w:rPr>
          <w:vertAlign w:val="subscript"/>
        </w:rPr>
        <w:t>2</w:t>
      </w:r>
      <w:r w:rsidR="00F41A04">
        <w:t xml:space="preserve"> to ensure mixing.</w:t>
      </w:r>
      <w:r w:rsidR="00690096" w:rsidRPr="00690096">
        <w:t xml:space="preserve"> </w:t>
      </w:r>
    </w:p>
    <w:p w14:paraId="31063A03" w14:textId="56EC411B" w:rsidR="00690096" w:rsidRDefault="00F41A04" w:rsidP="00690096">
      <w:pPr>
        <w:pStyle w:val="ListParagraph"/>
        <w:numPr>
          <w:ilvl w:val="0"/>
          <w:numId w:val="10"/>
        </w:numPr>
        <w:spacing w:after="80"/>
        <w:ind w:left="0" w:firstLine="0"/>
        <w:contextualSpacing w:val="0"/>
      </w:pPr>
      <w:r>
        <w:t>Note that the reaction of sulfuric acid and H</w:t>
      </w:r>
      <w:r w:rsidRPr="00690096">
        <w:rPr>
          <w:vertAlign w:val="subscript"/>
        </w:rPr>
        <w:t>2</w:t>
      </w:r>
      <w:r>
        <w:t>O</w:t>
      </w:r>
      <w:r w:rsidRPr="00690096">
        <w:rPr>
          <w:vertAlign w:val="subscript"/>
        </w:rPr>
        <w:t>2</w:t>
      </w:r>
      <w:r>
        <w:t xml:space="preserve"> is very exothermic, and the solution will likely quickly reach </w:t>
      </w:r>
      <w:r w:rsidR="00D52853">
        <w:t xml:space="preserve">temperatures around </w:t>
      </w:r>
      <w:r>
        <w:t>100 C.</w:t>
      </w:r>
      <w:r w:rsidR="00690096" w:rsidRPr="00690096">
        <w:t xml:space="preserve"> </w:t>
      </w:r>
    </w:p>
    <w:p w14:paraId="54221179" w14:textId="2CEB290E" w:rsidR="00690096" w:rsidRDefault="00F73317" w:rsidP="00690096">
      <w:pPr>
        <w:pStyle w:val="ListParagraph"/>
        <w:numPr>
          <w:ilvl w:val="0"/>
          <w:numId w:val="10"/>
        </w:numPr>
        <w:spacing w:after="80"/>
        <w:ind w:left="0" w:firstLine="0"/>
        <w:contextualSpacing w:val="0"/>
      </w:pPr>
      <w:r>
        <w:t>Pour 9</w:t>
      </w:r>
      <w:r w:rsidR="00F41A04">
        <w:t xml:space="preserve"> mL of sulfuric acid slowly into the </w:t>
      </w:r>
      <w:r w:rsidR="00DA507A">
        <w:t>glass centrifugation tube</w:t>
      </w:r>
      <w:r w:rsidR="00F41A04">
        <w:t>. Close the lid</w:t>
      </w:r>
      <w:r w:rsidR="00DD28EA">
        <w:t xml:space="preserve"> on the sulfuric acid bottl</w:t>
      </w:r>
      <w:r w:rsidR="00690096">
        <w:t>e</w:t>
      </w:r>
      <w:r w:rsidR="00F41A04">
        <w:t xml:space="preserve"> and return the bottle to storage.</w:t>
      </w:r>
      <w:r w:rsidR="00690096" w:rsidRPr="00690096">
        <w:t xml:space="preserve"> </w:t>
      </w:r>
    </w:p>
    <w:p w14:paraId="57FB43EB" w14:textId="5D6980B6" w:rsidR="00690096" w:rsidRDefault="006F4D70" w:rsidP="00690096">
      <w:pPr>
        <w:pStyle w:val="ListParagraph"/>
        <w:numPr>
          <w:ilvl w:val="0"/>
          <w:numId w:val="10"/>
        </w:numPr>
        <w:spacing w:after="80"/>
        <w:ind w:left="0" w:firstLine="0"/>
        <w:contextualSpacing w:val="0"/>
      </w:pPr>
      <w:r>
        <w:t>Add 3</w:t>
      </w:r>
      <w:r w:rsidR="00F41A04">
        <w:t xml:space="preserve"> mL of the H</w:t>
      </w:r>
      <w:r w:rsidR="00F41A04" w:rsidRPr="00690096">
        <w:rPr>
          <w:vertAlign w:val="subscript"/>
        </w:rPr>
        <w:t>2</w:t>
      </w:r>
      <w:r w:rsidR="00F41A04">
        <w:t>O</w:t>
      </w:r>
      <w:r w:rsidR="00F41A04" w:rsidRPr="00690096">
        <w:rPr>
          <w:vertAlign w:val="subscript"/>
        </w:rPr>
        <w:t>2</w:t>
      </w:r>
      <w:r w:rsidR="009B163A">
        <w:t xml:space="preserve"> solution. Take care to ensure that the addition does not result in a layer of H</w:t>
      </w:r>
      <w:r w:rsidR="009B163A" w:rsidRPr="00690096">
        <w:rPr>
          <w:vertAlign w:val="subscript"/>
        </w:rPr>
        <w:t>2</w:t>
      </w:r>
      <w:r w:rsidR="009B163A">
        <w:t>O</w:t>
      </w:r>
      <w:r w:rsidR="009B163A" w:rsidRPr="00690096">
        <w:rPr>
          <w:vertAlign w:val="subscript"/>
        </w:rPr>
        <w:t>2</w:t>
      </w:r>
      <w:r w:rsidR="009B163A">
        <w:t xml:space="preserve"> on top of the sulfuric, which could result in spattering. Stir the solution quickly with </w:t>
      </w:r>
      <w:r w:rsidR="00DA507A">
        <w:t>a Pasteur pipette.</w:t>
      </w:r>
      <w:r w:rsidR="00690096" w:rsidRPr="00690096">
        <w:t xml:space="preserve"> </w:t>
      </w:r>
    </w:p>
    <w:p w14:paraId="5A56C6B4" w14:textId="4E11D383" w:rsidR="00690096" w:rsidRDefault="0014320E" w:rsidP="00690096">
      <w:pPr>
        <w:pStyle w:val="ListParagraph"/>
        <w:numPr>
          <w:ilvl w:val="0"/>
          <w:numId w:val="10"/>
        </w:numPr>
        <w:spacing w:after="80"/>
        <w:ind w:left="0" w:firstLine="0"/>
        <w:contextualSpacing w:val="0"/>
      </w:pPr>
      <w:r>
        <w:t>Place sample in the solution.</w:t>
      </w:r>
      <w:r w:rsidR="00690096" w:rsidRPr="00690096">
        <w:t xml:space="preserve"> </w:t>
      </w:r>
    </w:p>
    <w:p w14:paraId="63F481A7" w14:textId="77777777" w:rsidR="00690096" w:rsidRDefault="00DA507A" w:rsidP="00690096">
      <w:pPr>
        <w:pStyle w:val="ListParagraph"/>
        <w:numPr>
          <w:ilvl w:val="0"/>
          <w:numId w:val="10"/>
        </w:numPr>
        <w:spacing w:after="80"/>
        <w:ind w:left="0" w:firstLine="0"/>
        <w:contextualSpacing w:val="0"/>
      </w:pPr>
      <w:r>
        <w:t xml:space="preserve">Empty centrifuge tube into glass funnel </w:t>
      </w:r>
      <w:r w:rsidR="00DD28EA">
        <w:t xml:space="preserve">on waste Erlenmeyer </w:t>
      </w:r>
      <w:r w:rsidR="009918C8">
        <w:t xml:space="preserve">after desired etch time, being careful to let all excess </w:t>
      </w:r>
      <w:r w:rsidR="00CB09E3">
        <w:t>piranha</w:t>
      </w:r>
      <w:r w:rsidR="009918C8">
        <w:t xml:space="preserve"> drip off </w:t>
      </w:r>
      <w:r>
        <w:t>into the funnel.</w:t>
      </w:r>
      <w:r w:rsidR="009918C8">
        <w:t xml:space="preserve"> </w:t>
      </w:r>
    </w:p>
    <w:p w14:paraId="686C0C1E" w14:textId="1419D243" w:rsidR="00690096" w:rsidRDefault="00DA507A" w:rsidP="00690096">
      <w:pPr>
        <w:pStyle w:val="ListParagraph"/>
        <w:numPr>
          <w:ilvl w:val="0"/>
          <w:numId w:val="10"/>
        </w:numPr>
        <w:spacing w:after="80"/>
        <w:ind w:left="0" w:firstLine="0"/>
        <w:contextualSpacing w:val="0"/>
      </w:pPr>
      <w:r>
        <w:t xml:space="preserve">Rinse the sample collected in the funnel with water. </w:t>
      </w:r>
      <w:r w:rsidR="009918C8">
        <w:t xml:space="preserve">The water from at least the first two rinse cycles should be treated as </w:t>
      </w:r>
      <w:r w:rsidR="00CB09E3">
        <w:t>piranha</w:t>
      </w:r>
      <w:r w:rsidR="009918C8">
        <w:t xml:space="preserve"> waste and disposed of accordingly. The beaker used to hold the tweezers should also be rinsed in the same manner.</w:t>
      </w:r>
      <w:r w:rsidR="00690096" w:rsidRPr="00690096">
        <w:t xml:space="preserve"> </w:t>
      </w:r>
    </w:p>
    <w:p w14:paraId="59294003" w14:textId="1E89A3B6" w:rsidR="00690096" w:rsidRDefault="00CB3E22" w:rsidP="00690096">
      <w:pPr>
        <w:pStyle w:val="ListParagraph"/>
        <w:numPr>
          <w:ilvl w:val="0"/>
          <w:numId w:val="10"/>
        </w:numPr>
        <w:spacing w:after="80"/>
        <w:ind w:left="0" w:firstLine="0"/>
        <w:contextualSpacing w:val="0"/>
      </w:pPr>
      <w:r>
        <w:t>Piranha shoul</w:t>
      </w:r>
      <w:r w:rsidR="00235618">
        <w:t xml:space="preserve">d NEVER be sealed in a </w:t>
      </w:r>
      <w:r w:rsidR="00DD28EA">
        <w:t xml:space="preserve">waste </w:t>
      </w:r>
      <w:r w:rsidR="00235618">
        <w:t>container</w:t>
      </w:r>
      <w:r>
        <w:t xml:space="preserve"> when hot, since it continues to evolve gases. </w:t>
      </w:r>
      <w:r w:rsidR="00235618">
        <w:t>It should therefore be allowed to cool</w:t>
      </w:r>
      <w:r w:rsidR="00D52853">
        <w:t xml:space="preserve"> (overnight, if at all possible)</w:t>
      </w:r>
      <w:r w:rsidR="001464EF">
        <w:t>, before sealing the lid of the waste container.</w:t>
      </w:r>
      <w:r w:rsidR="00690096" w:rsidRPr="00690096">
        <w:t xml:space="preserve"> </w:t>
      </w:r>
    </w:p>
    <w:p w14:paraId="5E367117" w14:textId="7A6393C7" w:rsidR="00F775AB" w:rsidRDefault="002B2524" w:rsidP="00690096">
      <w:pPr>
        <w:pStyle w:val="ListParagraph"/>
        <w:numPr>
          <w:ilvl w:val="0"/>
          <w:numId w:val="10"/>
        </w:numPr>
        <w:spacing w:after="80"/>
        <w:ind w:left="0" w:firstLine="0"/>
        <w:contextualSpacing w:val="0"/>
      </w:pPr>
      <w:r>
        <w:t xml:space="preserve">Examine the workspace carefully to ensure that there are no wet spots. Clean up any wet spots as if they were </w:t>
      </w:r>
      <w:r w:rsidR="009D4AF4">
        <w:t>piranha</w:t>
      </w:r>
      <w:r>
        <w:t>.</w:t>
      </w:r>
      <w:r w:rsidR="00BE1C3D">
        <w:t xml:space="preserve"> Also inspect gloves and lab coat.</w:t>
      </w:r>
    </w:p>
    <w:p w14:paraId="61ECD58C" w14:textId="0E57ED47" w:rsidR="003F0095" w:rsidRPr="00F775AB" w:rsidRDefault="003F0095" w:rsidP="00F775AB">
      <w:pPr>
        <w:pStyle w:val="Heading1"/>
        <w:spacing w:after="120"/>
        <w:contextualSpacing/>
      </w:pPr>
      <w:r w:rsidRPr="00F775AB">
        <w:t xml:space="preserve">Section </w:t>
      </w:r>
      <w:r w:rsidR="00F775AB" w:rsidRPr="00F775AB">
        <w:t>6</w:t>
      </w:r>
      <w:r w:rsidRPr="00F775AB">
        <w:t>. Primary Hazards</w:t>
      </w:r>
    </w:p>
    <w:p w14:paraId="58F730D9" w14:textId="77777777" w:rsidR="00F775AB" w:rsidRDefault="0002610A" w:rsidP="00F775AB">
      <w:pPr>
        <w:spacing w:after="120"/>
        <w:contextualSpacing/>
      </w:pPr>
      <w:r>
        <w:t>Piranha is extremely corrosive and can quickly cause extreme burns to skin</w:t>
      </w:r>
      <w:r w:rsidR="00D52853">
        <w:t xml:space="preserve"> and severe damage to eyes</w:t>
      </w:r>
      <w:r w:rsidR="00FA696F">
        <w:t xml:space="preserve">. </w:t>
      </w:r>
      <w:r>
        <w:t>As described above, it react</w:t>
      </w:r>
      <w:r w:rsidR="005969B5">
        <w:t>s</w:t>
      </w:r>
      <w:r>
        <w:t xml:space="preserve"> violently with </w:t>
      </w:r>
      <w:r w:rsidR="00FA696F">
        <w:t xml:space="preserve">organics, and can explode if given sufficient fuel. By themselves, its constituents are also </w:t>
      </w:r>
      <w:r w:rsidR="006F4D70">
        <w:t>reactive</w:t>
      </w:r>
      <w:r w:rsidR="00FA696F">
        <w:t>:</w:t>
      </w:r>
    </w:p>
    <w:p w14:paraId="5E7D3950" w14:textId="699D7750" w:rsidR="00FA696F" w:rsidRPr="00694458" w:rsidRDefault="00FA696F" w:rsidP="00F775AB">
      <w:pPr>
        <w:spacing w:after="120"/>
        <w:contextualSpacing/>
        <w:rPr>
          <w:i/>
          <w:u w:val="single"/>
        </w:rPr>
      </w:pPr>
      <w:r w:rsidRPr="00694458">
        <w:rPr>
          <w:i/>
          <w:u w:val="single"/>
        </w:rPr>
        <w:t>30% Hydrogen Peroxide:</w:t>
      </w:r>
    </w:p>
    <w:p w14:paraId="5DFAFB16" w14:textId="77777777" w:rsidR="00F775AB" w:rsidRDefault="00CD3C46" w:rsidP="00F775AB">
      <w:pPr>
        <w:spacing w:after="120"/>
        <w:contextualSpacing/>
      </w:pPr>
      <w:r>
        <w:t>H</w:t>
      </w:r>
      <w:r w:rsidRPr="00732971">
        <w:rPr>
          <w:vertAlign w:val="subscript"/>
        </w:rPr>
        <w:t>2</w:t>
      </w:r>
      <w:r>
        <w:t>O</w:t>
      </w:r>
      <w:r w:rsidRPr="00732971">
        <w:rPr>
          <w:vertAlign w:val="subscript"/>
        </w:rPr>
        <w:t>2</w:t>
      </w:r>
      <w:r>
        <w:t xml:space="preserve"> is a s</w:t>
      </w:r>
      <w:r w:rsidR="00C340C6">
        <w:t>trong oxidizer, and is rated a 3</w:t>
      </w:r>
      <w:r>
        <w:t xml:space="preserve"> </w:t>
      </w:r>
      <w:r w:rsidR="00C340C6">
        <w:t xml:space="preserve">(severe) </w:t>
      </w:r>
      <w:r>
        <w:t xml:space="preserve">on the health scale. </w:t>
      </w:r>
      <w:r w:rsidR="00C61C3D">
        <w:t xml:space="preserve">Contact with other materials can cause fire. </w:t>
      </w:r>
      <w:r w:rsidR="00DD28EA">
        <w:t>It is c</w:t>
      </w:r>
      <w:r w:rsidR="00C61C3D">
        <w:t>orrosive to skin. Inhalation can damage the respiratory tract.</w:t>
      </w:r>
    </w:p>
    <w:p w14:paraId="5269F552" w14:textId="1E19C72E" w:rsidR="00D52853" w:rsidRPr="00D52853" w:rsidRDefault="00D52853" w:rsidP="00F775AB">
      <w:pPr>
        <w:spacing w:after="120"/>
        <w:contextualSpacing/>
        <w:rPr>
          <w:i/>
          <w:u w:val="single"/>
        </w:rPr>
      </w:pPr>
      <w:r w:rsidRPr="00D52853">
        <w:rPr>
          <w:i/>
          <w:u w:val="single"/>
        </w:rPr>
        <w:t>Concentrated Sulfuric Acid</w:t>
      </w:r>
      <w:r>
        <w:rPr>
          <w:i/>
          <w:u w:val="single"/>
        </w:rPr>
        <w:t xml:space="preserve"> (98%)</w:t>
      </w:r>
      <w:r w:rsidRPr="00D52853">
        <w:rPr>
          <w:i/>
          <w:u w:val="single"/>
        </w:rPr>
        <w:t>:</w:t>
      </w:r>
    </w:p>
    <w:p w14:paraId="7554F108" w14:textId="77777777" w:rsidR="00F775AB" w:rsidRDefault="00912BE7" w:rsidP="00F775AB">
      <w:pPr>
        <w:spacing w:after="120"/>
        <w:contextualSpacing/>
      </w:pPr>
      <w:r>
        <w:t xml:space="preserve">Rated 4/4 on the health scale. </w:t>
      </w:r>
      <w:r w:rsidR="00D52853" w:rsidRPr="00D52853">
        <w:t>Concentrated sulfuric acid is a strong dehydrating agent that will quickly damage human tissue, especially if heated</w:t>
      </w:r>
      <w:r w:rsidR="00D52853">
        <w:t xml:space="preserve"> (which happens when preparing piranha etch)</w:t>
      </w:r>
      <w:r w:rsidR="00D52853" w:rsidRPr="00D52853">
        <w:t xml:space="preserve">. Inhalation of mists can damage respiratory tract and lungs. Eye injuries </w:t>
      </w:r>
      <w:r w:rsidR="00D52853">
        <w:t>can be se</w:t>
      </w:r>
      <w:r w:rsidR="00D52853" w:rsidRPr="00D52853">
        <w:t>vere and permanent</w:t>
      </w:r>
      <w:r>
        <w:t>.</w:t>
      </w:r>
    </w:p>
    <w:p w14:paraId="5F85A5AB" w14:textId="4FD9E5E2" w:rsidR="00EF43C5" w:rsidRPr="00F775AB" w:rsidRDefault="00EF43C5" w:rsidP="00F775AB">
      <w:pPr>
        <w:pStyle w:val="Heading1"/>
        <w:spacing w:after="120"/>
        <w:contextualSpacing/>
      </w:pPr>
      <w:r w:rsidRPr="00F775AB">
        <w:t xml:space="preserve">Section 7. </w:t>
      </w:r>
      <w:r w:rsidR="001169D7" w:rsidRPr="00F775AB">
        <w:t>Engineering Controls to Prevent and Mitigate Hazards</w:t>
      </w:r>
    </w:p>
    <w:p w14:paraId="0BFC831A" w14:textId="31E832A9" w:rsidR="00F775AB" w:rsidRDefault="00E66D3C" w:rsidP="00F775AB">
      <w:pPr>
        <w:spacing w:after="120"/>
        <w:contextualSpacing/>
      </w:pPr>
      <w:r>
        <w:t xml:space="preserve">All operations with </w:t>
      </w:r>
      <w:r w:rsidR="00A87D11">
        <w:t>piranha</w:t>
      </w:r>
      <w:r>
        <w:t xml:space="preserve"> are performed in a fume hood</w:t>
      </w:r>
      <w:r w:rsidR="00DD28EA">
        <w:t>,</w:t>
      </w:r>
      <w:r>
        <w:t xml:space="preserve"> which is </w:t>
      </w:r>
      <w:r w:rsidR="00DD28EA">
        <w:t>close</w:t>
      </w:r>
      <w:r>
        <w:t xml:space="preserve"> to an eye </w:t>
      </w:r>
      <w:r w:rsidR="00690096">
        <w:t xml:space="preserve">wash and shower. All containers </w:t>
      </w:r>
      <w:r>
        <w:t xml:space="preserve">which contain </w:t>
      </w:r>
      <w:r w:rsidR="00A87D11">
        <w:t>piranha</w:t>
      </w:r>
      <w:r>
        <w:t xml:space="preserve"> </w:t>
      </w:r>
      <w:r w:rsidR="00DD28EA">
        <w:t>must have</w:t>
      </w:r>
      <w:r>
        <w:t xml:space="preserve"> secondary containment at all times.</w:t>
      </w:r>
      <w:r w:rsidR="007D79BA">
        <w:t xml:space="preserve"> </w:t>
      </w:r>
    </w:p>
    <w:p w14:paraId="366C4A0C" w14:textId="4A391C39" w:rsidR="00A72367" w:rsidRPr="00F775AB" w:rsidRDefault="00A72367" w:rsidP="00F775AB">
      <w:pPr>
        <w:pStyle w:val="Heading1"/>
        <w:spacing w:after="120"/>
        <w:contextualSpacing/>
      </w:pPr>
      <w:r w:rsidRPr="00F775AB">
        <w:t xml:space="preserve">Section </w:t>
      </w:r>
      <w:r w:rsidR="006F4D70" w:rsidRPr="00F775AB">
        <w:t>8</w:t>
      </w:r>
      <w:r w:rsidRPr="00F775AB">
        <w:t xml:space="preserve">. </w:t>
      </w:r>
      <w:r w:rsidR="0074167E" w:rsidRPr="00F775AB">
        <w:t xml:space="preserve">First Aid </w:t>
      </w:r>
      <w:r w:rsidR="00EB71D3" w:rsidRPr="00F775AB">
        <w:t xml:space="preserve">and Emergency </w:t>
      </w:r>
      <w:r w:rsidR="0074167E" w:rsidRPr="00F775AB">
        <w:t>Procedures</w:t>
      </w:r>
    </w:p>
    <w:p w14:paraId="73617B4F" w14:textId="77777777" w:rsidR="00C52FCF" w:rsidRDefault="00C52FCF" w:rsidP="00F775AB">
      <w:pPr>
        <w:widowControl w:val="0"/>
        <w:spacing w:after="120"/>
        <w:contextualSpacing/>
        <w:rPr>
          <w:rFonts w:eastAsia="SimSun"/>
          <w:bCs/>
        </w:rPr>
      </w:pPr>
      <w:r w:rsidRPr="00C52FCF">
        <w:rPr>
          <w:rFonts w:eastAsia="SimSun"/>
          <w:bCs/>
          <w:i/>
          <w:u w:val="single"/>
        </w:rPr>
        <w:t>Eye contact</w:t>
      </w:r>
      <w:r w:rsidRPr="00C52FCF">
        <w:rPr>
          <w:rFonts w:eastAsia="SimSun"/>
          <w:bCs/>
        </w:rPr>
        <w:t xml:space="preserve">: </w:t>
      </w:r>
    </w:p>
    <w:p w14:paraId="77ECB77C" w14:textId="77777777" w:rsidR="00F775AB" w:rsidRDefault="00C52FCF" w:rsidP="00F775AB">
      <w:pPr>
        <w:widowControl w:val="0"/>
        <w:spacing w:after="120"/>
        <w:contextualSpacing/>
        <w:rPr>
          <w:rFonts w:eastAsia="SimSun"/>
          <w:bCs/>
        </w:rPr>
      </w:pPr>
      <w:r>
        <w:rPr>
          <w:rFonts w:eastAsia="SimSun"/>
          <w:bCs/>
        </w:rPr>
        <w:t>I</w:t>
      </w:r>
      <w:r w:rsidRPr="00C52FCF">
        <w:rPr>
          <w:rFonts w:eastAsia="SimSun"/>
          <w:bCs/>
        </w:rPr>
        <w:t xml:space="preserve">mmediately flush eyes with plenty of running water for at least 15 minutes. Speed is extremely important. Obtain medical attention as soon as possible. </w:t>
      </w:r>
    </w:p>
    <w:p w14:paraId="3845998A" w14:textId="713E23B4" w:rsidR="00C52FCF" w:rsidRDefault="00C52FCF" w:rsidP="00F775AB">
      <w:pPr>
        <w:widowControl w:val="0"/>
        <w:spacing w:after="120"/>
        <w:contextualSpacing/>
        <w:rPr>
          <w:rFonts w:eastAsia="SimSun"/>
          <w:bCs/>
        </w:rPr>
      </w:pPr>
      <w:r w:rsidRPr="00C52FCF">
        <w:rPr>
          <w:rFonts w:eastAsia="SimSun"/>
          <w:bCs/>
          <w:i/>
          <w:u w:val="single"/>
        </w:rPr>
        <w:t>Skin contact:</w:t>
      </w:r>
      <w:r>
        <w:rPr>
          <w:rFonts w:eastAsia="SimSun"/>
          <w:bCs/>
        </w:rPr>
        <w:t xml:space="preserve"> </w:t>
      </w:r>
    </w:p>
    <w:p w14:paraId="17C45A1B" w14:textId="77777777" w:rsidR="00F775AB" w:rsidRDefault="00C52FCF" w:rsidP="00F775AB">
      <w:pPr>
        <w:widowControl w:val="0"/>
        <w:spacing w:after="120"/>
        <w:contextualSpacing/>
        <w:rPr>
          <w:rFonts w:eastAsia="SimSun"/>
          <w:bCs/>
        </w:rPr>
      </w:pPr>
      <w:r>
        <w:rPr>
          <w:rFonts w:eastAsia="SimSun"/>
          <w:bCs/>
        </w:rPr>
        <w:t>Immediately flush af</w:t>
      </w:r>
      <w:r w:rsidRPr="00C52FCF">
        <w:rPr>
          <w:rFonts w:eastAsia="SimSun"/>
          <w:bCs/>
        </w:rPr>
        <w:t xml:space="preserve">fected areas with water, removing contaminated clothing while under the safety shower. Continue washing and get medical attention. </w:t>
      </w:r>
    </w:p>
    <w:p w14:paraId="6265137D" w14:textId="4F47FD11" w:rsidR="00E34D79" w:rsidRPr="00F50CBF" w:rsidRDefault="00F50CBF" w:rsidP="00F775AB">
      <w:pPr>
        <w:widowControl w:val="0"/>
        <w:spacing w:after="120"/>
        <w:contextualSpacing/>
        <w:rPr>
          <w:rFonts w:eastAsia="SimSun"/>
          <w:bCs/>
          <w:i/>
          <w:u w:val="single"/>
        </w:rPr>
      </w:pPr>
      <w:r w:rsidRPr="00F50CBF">
        <w:rPr>
          <w:rFonts w:eastAsia="SimSun"/>
          <w:bCs/>
          <w:i/>
          <w:u w:val="single"/>
        </w:rPr>
        <w:t>In case of a spill:</w:t>
      </w:r>
    </w:p>
    <w:p w14:paraId="35FDC2D5" w14:textId="77777777" w:rsidR="00F775AB" w:rsidRDefault="00F50CBF" w:rsidP="00F775AB">
      <w:pPr>
        <w:widowControl w:val="0"/>
        <w:spacing w:after="120"/>
        <w:contextualSpacing/>
        <w:rPr>
          <w:rFonts w:eastAsia="SimSun"/>
          <w:bCs/>
        </w:rPr>
      </w:pPr>
      <w:r w:rsidRPr="00F50CBF">
        <w:rPr>
          <w:rFonts w:eastAsia="SimSun"/>
          <w:bCs/>
        </w:rPr>
        <w:t>Minor spills can be diluted and neutralized with soda ash, lime or caustic. L</w:t>
      </w:r>
      <w:r>
        <w:rPr>
          <w:rFonts w:eastAsia="SimSun"/>
          <w:bCs/>
        </w:rPr>
        <w:t>arge spills should be contained. EH&amp;S should be notified.</w:t>
      </w:r>
    </w:p>
    <w:p w14:paraId="0AFA18B8" w14:textId="62C18AFC" w:rsidR="00F50CBF" w:rsidRPr="00F50CBF" w:rsidRDefault="00F50CBF" w:rsidP="00F775AB">
      <w:pPr>
        <w:widowControl w:val="0"/>
        <w:spacing w:after="120"/>
        <w:contextualSpacing/>
        <w:rPr>
          <w:rFonts w:eastAsia="SimSun"/>
          <w:bCs/>
          <w:i/>
          <w:u w:val="single"/>
        </w:rPr>
      </w:pPr>
      <w:r w:rsidRPr="00F50CBF">
        <w:rPr>
          <w:rFonts w:eastAsia="SimSun"/>
          <w:bCs/>
          <w:i/>
          <w:u w:val="single"/>
        </w:rPr>
        <w:t>In case of fire:</w:t>
      </w:r>
    </w:p>
    <w:p w14:paraId="407456AB" w14:textId="0882FC86" w:rsidR="00F775AB" w:rsidRDefault="00F50CBF" w:rsidP="00F775AB">
      <w:pPr>
        <w:widowControl w:val="0"/>
        <w:spacing w:after="120"/>
        <w:contextualSpacing/>
        <w:rPr>
          <w:rFonts w:eastAsia="SimSun"/>
          <w:bCs/>
        </w:rPr>
      </w:pPr>
      <w:r w:rsidRPr="00F50CBF">
        <w:rPr>
          <w:rFonts w:eastAsia="SimSun"/>
          <w:bCs/>
        </w:rPr>
        <w:t xml:space="preserve">Do not use water. If water is added to </w:t>
      </w:r>
      <w:r w:rsidR="00690096" w:rsidRPr="00F50CBF">
        <w:rPr>
          <w:rFonts w:eastAsia="SimSun"/>
          <w:bCs/>
        </w:rPr>
        <w:t>concentrate</w:t>
      </w:r>
      <w:r w:rsidRPr="00F50CBF">
        <w:rPr>
          <w:rFonts w:eastAsia="SimSun"/>
          <w:bCs/>
        </w:rPr>
        <w:t xml:space="preserve"> acid a severe eruption</w:t>
      </w:r>
      <w:r>
        <w:rPr>
          <w:rFonts w:eastAsia="SimSun"/>
          <w:bCs/>
        </w:rPr>
        <w:t xml:space="preserve"> may result. Use a carbon dioxide or</w:t>
      </w:r>
      <w:r w:rsidRPr="00F50CBF">
        <w:rPr>
          <w:rFonts w:eastAsia="SimSun"/>
          <w:bCs/>
        </w:rPr>
        <w:t xml:space="preserve"> dry chemical</w:t>
      </w:r>
      <w:r>
        <w:rPr>
          <w:rFonts w:eastAsia="SimSun"/>
          <w:bCs/>
        </w:rPr>
        <w:t xml:space="preserve"> extinguisher.</w:t>
      </w:r>
    </w:p>
    <w:p w14:paraId="1CE8A4D3" w14:textId="08911236" w:rsidR="00F50CBF" w:rsidRPr="00E34D79" w:rsidRDefault="00F50CBF" w:rsidP="00F775AB">
      <w:pPr>
        <w:widowControl w:val="0"/>
        <w:spacing w:after="120"/>
        <w:contextualSpacing/>
        <w:rPr>
          <w:rFonts w:eastAsia="SimSun"/>
          <w:bCs/>
        </w:rPr>
      </w:pPr>
    </w:p>
    <w:sectPr w:rsidR="00F50CBF" w:rsidRPr="00E34D7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EFA3E" w14:textId="77777777" w:rsidR="00F775AB" w:rsidRDefault="00F775AB">
      <w:r>
        <w:separator/>
      </w:r>
    </w:p>
  </w:endnote>
  <w:endnote w:type="continuationSeparator" w:id="0">
    <w:p w14:paraId="47248F41" w14:textId="77777777" w:rsidR="00F775AB" w:rsidRDefault="00F7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CC46C" w14:textId="77777777" w:rsidR="00F775AB" w:rsidRDefault="00F775AB" w:rsidP="004955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4D9DD9" w14:textId="4A2DA8AD" w:rsidR="00F775AB" w:rsidRDefault="00F775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C1A0B" w14:textId="77777777" w:rsidR="00F775AB" w:rsidRDefault="00F775AB" w:rsidP="004955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6229">
      <w:rPr>
        <w:rStyle w:val="PageNumber"/>
        <w:noProof/>
      </w:rPr>
      <w:t>2</w:t>
    </w:r>
    <w:r>
      <w:rPr>
        <w:rStyle w:val="PageNumber"/>
      </w:rPr>
      <w:fldChar w:fldCharType="end"/>
    </w:r>
  </w:p>
  <w:p w14:paraId="666B812A" w14:textId="02F83955" w:rsidR="00F775AB" w:rsidRDefault="00F775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8041A" w14:textId="77777777" w:rsidR="00F775AB" w:rsidRDefault="00F775AB">
      <w:r>
        <w:separator/>
      </w:r>
    </w:p>
  </w:footnote>
  <w:footnote w:type="continuationSeparator" w:id="0">
    <w:p w14:paraId="1A930E0D" w14:textId="77777777" w:rsidR="00F775AB" w:rsidRDefault="00F775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1E2"/>
    <w:multiLevelType w:val="hybridMultilevel"/>
    <w:tmpl w:val="27B01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78235C"/>
    <w:multiLevelType w:val="hybridMultilevel"/>
    <w:tmpl w:val="664C0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507655"/>
    <w:multiLevelType w:val="hybridMultilevel"/>
    <w:tmpl w:val="AA8C3C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341E61"/>
    <w:multiLevelType w:val="hybridMultilevel"/>
    <w:tmpl w:val="40B0E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83470"/>
    <w:multiLevelType w:val="hybridMultilevel"/>
    <w:tmpl w:val="F5C2AE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E46B5F"/>
    <w:multiLevelType w:val="hybridMultilevel"/>
    <w:tmpl w:val="B558A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D3333"/>
    <w:multiLevelType w:val="hybridMultilevel"/>
    <w:tmpl w:val="F33E1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34636F"/>
    <w:multiLevelType w:val="hybridMultilevel"/>
    <w:tmpl w:val="EDD6C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032FD2"/>
    <w:multiLevelType w:val="hybridMultilevel"/>
    <w:tmpl w:val="901A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D027F6"/>
    <w:multiLevelType w:val="hybridMultilevel"/>
    <w:tmpl w:val="5B682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4A70EB"/>
    <w:multiLevelType w:val="hybridMultilevel"/>
    <w:tmpl w:val="5B682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0F345F"/>
    <w:multiLevelType w:val="hybridMultilevel"/>
    <w:tmpl w:val="6F16F7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2639AE"/>
    <w:multiLevelType w:val="hybridMultilevel"/>
    <w:tmpl w:val="1D908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573A2D"/>
    <w:multiLevelType w:val="hybridMultilevel"/>
    <w:tmpl w:val="2FA09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E90EAF"/>
    <w:multiLevelType w:val="hybridMultilevel"/>
    <w:tmpl w:val="8C2E6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EE642D"/>
    <w:multiLevelType w:val="hybridMultilevel"/>
    <w:tmpl w:val="4928E5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6"/>
  </w:num>
  <w:num w:numId="4">
    <w:abstractNumId w:val="8"/>
  </w:num>
  <w:num w:numId="5">
    <w:abstractNumId w:val="1"/>
  </w:num>
  <w:num w:numId="6">
    <w:abstractNumId w:val="14"/>
  </w:num>
  <w:num w:numId="7">
    <w:abstractNumId w:val="12"/>
  </w:num>
  <w:num w:numId="8">
    <w:abstractNumId w:val="2"/>
  </w:num>
  <w:num w:numId="9">
    <w:abstractNumId w:val="13"/>
  </w:num>
  <w:num w:numId="10">
    <w:abstractNumId w:val="7"/>
  </w:num>
  <w:num w:numId="11">
    <w:abstractNumId w:val="5"/>
  </w:num>
  <w:num w:numId="12">
    <w:abstractNumId w:val="4"/>
  </w:num>
  <w:num w:numId="13">
    <w:abstractNumId w:val="11"/>
  </w:num>
  <w:num w:numId="14">
    <w:abstractNumId w:val="1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4D"/>
    <w:rsid w:val="00011064"/>
    <w:rsid w:val="00011DD4"/>
    <w:rsid w:val="00013FA0"/>
    <w:rsid w:val="00016975"/>
    <w:rsid w:val="000203EB"/>
    <w:rsid w:val="000204E6"/>
    <w:rsid w:val="00020BA7"/>
    <w:rsid w:val="00021B27"/>
    <w:rsid w:val="0002570D"/>
    <w:rsid w:val="00025E69"/>
    <w:rsid w:val="0002610A"/>
    <w:rsid w:val="00027BD1"/>
    <w:rsid w:val="0003003E"/>
    <w:rsid w:val="00031958"/>
    <w:rsid w:val="00033073"/>
    <w:rsid w:val="0003309D"/>
    <w:rsid w:val="00035BD2"/>
    <w:rsid w:val="0004030C"/>
    <w:rsid w:val="000409CF"/>
    <w:rsid w:val="0004262A"/>
    <w:rsid w:val="000431D3"/>
    <w:rsid w:val="00043665"/>
    <w:rsid w:val="00044A2B"/>
    <w:rsid w:val="0004663F"/>
    <w:rsid w:val="00057560"/>
    <w:rsid w:val="00060DE3"/>
    <w:rsid w:val="0007398F"/>
    <w:rsid w:val="00074A54"/>
    <w:rsid w:val="00075F3F"/>
    <w:rsid w:val="000778B0"/>
    <w:rsid w:val="00082322"/>
    <w:rsid w:val="00090345"/>
    <w:rsid w:val="000907ED"/>
    <w:rsid w:val="00094844"/>
    <w:rsid w:val="00094C94"/>
    <w:rsid w:val="00094EFF"/>
    <w:rsid w:val="000A0FA8"/>
    <w:rsid w:val="000A1EFA"/>
    <w:rsid w:val="000A3748"/>
    <w:rsid w:val="000A4E5B"/>
    <w:rsid w:val="000A7D2B"/>
    <w:rsid w:val="000B0827"/>
    <w:rsid w:val="000B1822"/>
    <w:rsid w:val="000B23F3"/>
    <w:rsid w:val="000B2B10"/>
    <w:rsid w:val="000B2BBF"/>
    <w:rsid w:val="000B4E93"/>
    <w:rsid w:val="000B4EED"/>
    <w:rsid w:val="000B68C2"/>
    <w:rsid w:val="000C21BA"/>
    <w:rsid w:val="000C48F6"/>
    <w:rsid w:val="000C50A6"/>
    <w:rsid w:val="000D31C3"/>
    <w:rsid w:val="000D7446"/>
    <w:rsid w:val="000E2E92"/>
    <w:rsid w:val="000E6CB5"/>
    <w:rsid w:val="000F09B1"/>
    <w:rsid w:val="000F1C73"/>
    <w:rsid w:val="000F2FDB"/>
    <w:rsid w:val="000F35BB"/>
    <w:rsid w:val="000F4757"/>
    <w:rsid w:val="00100CEC"/>
    <w:rsid w:val="00100DE4"/>
    <w:rsid w:val="001014B4"/>
    <w:rsid w:val="00103643"/>
    <w:rsid w:val="001074F6"/>
    <w:rsid w:val="001169D7"/>
    <w:rsid w:val="0012034C"/>
    <w:rsid w:val="001213E9"/>
    <w:rsid w:val="00121ABD"/>
    <w:rsid w:val="00126DBC"/>
    <w:rsid w:val="001275B1"/>
    <w:rsid w:val="0013363D"/>
    <w:rsid w:val="00133D76"/>
    <w:rsid w:val="00136EE5"/>
    <w:rsid w:val="0014080B"/>
    <w:rsid w:val="00142280"/>
    <w:rsid w:val="0014320E"/>
    <w:rsid w:val="00145593"/>
    <w:rsid w:val="001464EF"/>
    <w:rsid w:val="001468A9"/>
    <w:rsid w:val="001526DA"/>
    <w:rsid w:val="001573F9"/>
    <w:rsid w:val="0016312C"/>
    <w:rsid w:val="00164E00"/>
    <w:rsid w:val="00166CB5"/>
    <w:rsid w:val="00167945"/>
    <w:rsid w:val="00172178"/>
    <w:rsid w:val="00172E0C"/>
    <w:rsid w:val="00173C82"/>
    <w:rsid w:val="00177D47"/>
    <w:rsid w:val="0018129B"/>
    <w:rsid w:val="00192C98"/>
    <w:rsid w:val="00192CD6"/>
    <w:rsid w:val="00194C4B"/>
    <w:rsid w:val="00194C6B"/>
    <w:rsid w:val="001974CA"/>
    <w:rsid w:val="001A043D"/>
    <w:rsid w:val="001A2F6C"/>
    <w:rsid w:val="001A71AB"/>
    <w:rsid w:val="001B0A26"/>
    <w:rsid w:val="001B1DA2"/>
    <w:rsid w:val="001C19B8"/>
    <w:rsid w:val="001C5251"/>
    <w:rsid w:val="001C7B4B"/>
    <w:rsid w:val="001D1EFD"/>
    <w:rsid w:val="001D2C7D"/>
    <w:rsid w:val="001D3002"/>
    <w:rsid w:val="001D643C"/>
    <w:rsid w:val="001D698A"/>
    <w:rsid w:val="001D717A"/>
    <w:rsid w:val="001D7A76"/>
    <w:rsid w:val="001E6171"/>
    <w:rsid w:val="001E6A7C"/>
    <w:rsid w:val="001E73AA"/>
    <w:rsid w:val="001F13AA"/>
    <w:rsid w:val="001F1791"/>
    <w:rsid w:val="001F576B"/>
    <w:rsid w:val="001F79AA"/>
    <w:rsid w:val="002010DB"/>
    <w:rsid w:val="002023E3"/>
    <w:rsid w:val="00202644"/>
    <w:rsid w:val="002066D3"/>
    <w:rsid w:val="00207D2E"/>
    <w:rsid w:val="0021297F"/>
    <w:rsid w:val="00213060"/>
    <w:rsid w:val="0021393B"/>
    <w:rsid w:val="00220839"/>
    <w:rsid w:val="00221536"/>
    <w:rsid w:val="00224E0C"/>
    <w:rsid w:val="002257AD"/>
    <w:rsid w:val="002270B0"/>
    <w:rsid w:val="00227DA9"/>
    <w:rsid w:val="0023183A"/>
    <w:rsid w:val="00232A2F"/>
    <w:rsid w:val="00234637"/>
    <w:rsid w:val="00235618"/>
    <w:rsid w:val="002441E0"/>
    <w:rsid w:val="002447A5"/>
    <w:rsid w:val="00244CCE"/>
    <w:rsid w:val="00246281"/>
    <w:rsid w:val="00252466"/>
    <w:rsid w:val="00257B0F"/>
    <w:rsid w:val="00261DCC"/>
    <w:rsid w:val="00263CDE"/>
    <w:rsid w:val="00265450"/>
    <w:rsid w:val="00265BB5"/>
    <w:rsid w:val="002738A8"/>
    <w:rsid w:val="00274490"/>
    <w:rsid w:val="00277AB6"/>
    <w:rsid w:val="00282398"/>
    <w:rsid w:val="00282F85"/>
    <w:rsid w:val="002864CC"/>
    <w:rsid w:val="00292D41"/>
    <w:rsid w:val="002A0432"/>
    <w:rsid w:val="002A2BD1"/>
    <w:rsid w:val="002A3121"/>
    <w:rsid w:val="002A3CB0"/>
    <w:rsid w:val="002A6743"/>
    <w:rsid w:val="002B0528"/>
    <w:rsid w:val="002B2524"/>
    <w:rsid w:val="002B2FB2"/>
    <w:rsid w:val="002B35D1"/>
    <w:rsid w:val="002B4147"/>
    <w:rsid w:val="002B56B4"/>
    <w:rsid w:val="002C2D36"/>
    <w:rsid w:val="002C3E5E"/>
    <w:rsid w:val="002C4EF9"/>
    <w:rsid w:val="002C7642"/>
    <w:rsid w:val="002D289E"/>
    <w:rsid w:val="002D2C62"/>
    <w:rsid w:val="002D3679"/>
    <w:rsid w:val="002D3CE2"/>
    <w:rsid w:val="002D40C8"/>
    <w:rsid w:val="002D6840"/>
    <w:rsid w:val="002E1486"/>
    <w:rsid w:val="002E1F9F"/>
    <w:rsid w:val="002E4C23"/>
    <w:rsid w:val="002E4D4E"/>
    <w:rsid w:val="002F21EB"/>
    <w:rsid w:val="002F28C5"/>
    <w:rsid w:val="002F60BE"/>
    <w:rsid w:val="002F6AFF"/>
    <w:rsid w:val="003005DE"/>
    <w:rsid w:val="00300B78"/>
    <w:rsid w:val="0030258C"/>
    <w:rsid w:val="00310B24"/>
    <w:rsid w:val="00310D11"/>
    <w:rsid w:val="003115D6"/>
    <w:rsid w:val="00311837"/>
    <w:rsid w:val="0032354D"/>
    <w:rsid w:val="003268E5"/>
    <w:rsid w:val="0032730F"/>
    <w:rsid w:val="003322BE"/>
    <w:rsid w:val="00332431"/>
    <w:rsid w:val="00340055"/>
    <w:rsid w:val="00345EA0"/>
    <w:rsid w:val="00346F31"/>
    <w:rsid w:val="00347396"/>
    <w:rsid w:val="003509CF"/>
    <w:rsid w:val="00354809"/>
    <w:rsid w:val="0035764E"/>
    <w:rsid w:val="00357D9C"/>
    <w:rsid w:val="003605FA"/>
    <w:rsid w:val="00360B5D"/>
    <w:rsid w:val="0036192D"/>
    <w:rsid w:val="00362C0D"/>
    <w:rsid w:val="003676DC"/>
    <w:rsid w:val="0037290D"/>
    <w:rsid w:val="00375394"/>
    <w:rsid w:val="003776B7"/>
    <w:rsid w:val="00377F66"/>
    <w:rsid w:val="00380057"/>
    <w:rsid w:val="003824C9"/>
    <w:rsid w:val="003824FF"/>
    <w:rsid w:val="00382C44"/>
    <w:rsid w:val="00385682"/>
    <w:rsid w:val="00392200"/>
    <w:rsid w:val="003930B7"/>
    <w:rsid w:val="00393F91"/>
    <w:rsid w:val="00394B6E"/>
    <w:rsid w:val="00395EB2"/>
    <w:rsid w:val="00396ED9"/>
    <w:rsid w:val="003A0524"/>
    <w:rsid w:val="003A571E"/>
    <w:rsid w:val="003A6016"/>
    <w:rsid w:val="003A6185"/>
    <w:rsid w:val="003A6805"/>
    <w:rsid w:val="003B0208"/>
    <w:rsid w:val="003B2802"/>
    <w:rsid w:val="003B430C"/>
    <w:rsid w:val="003B5B9C"/>
    <w:rsid w:val="003B72EB"/>
    <w:rsid w:val="003B74F4"/>
    <w:rsid w:val="003C0FD2"/>
    <w:rsid w:val="003C2106"/>
    <w:rsid w:val="003C2F15"/>
    <w:rsid w:val="003C41AF"/>
    <w:rsid w:val="003C66CA"/>
    <w:rsid w:val="003C6E3D"/>
    <w:rsid w:val="003D62E6"/>
    <w:rsid w:val="003D65B9"/>
    <w:rsid w:val="003E0005"/>
    <w:rsid w:val="003E3D97"/>
    <w:rsid w:val="003E6D00"/>
    <w:rsid w:val="003E7C84"/>
    <w:rsid w:val="003F0095"/>
    <w:rsid w:val="003F2630"/>
    <w:rsid w:val="003F2F72"/>
    <w:rsid w:val="003F567B"/>
    <w:rsid w:val="003F64EE"/>
    <w:rsid w:val="003F6D97"/>
    <w:rsid w:val="003F7CA6"/>
    <w:rsid w:val="004004BC"/>
    <w:rsid w:val="00403861"/>
    <w:rsid w:val="00405B1D"/>
    <w:rsid w:val="004127DE"/>
    <w:rsid w:val="00413912"/>
    <w:rsid w:val="004215E8"/>
    <w:rsid w:val="004224E4"/>
    <w:rsid w:val="00423129"/>
    <w:rsid w:val="00430A10"/>
    <w:rsid w:val="00431544"/>
    <w:rsid w:val="00437AF0"/>
    <w:rsid w:val="00443F98"/>
    <w:rsid w:val="0044763C"/>
    <w:rsid w:val="00447B7F"/>
    <w:rsid w:val="00450EAA"/>
    <w:rsid w:val="00451A41"/>
    <w:rsid w:val="00454483"/>
    <w:rsid w:val="004552CC"/>
    <w:rsid w:val="0045760B"/>
    <w:rsid w:val="00457BF6"/>
    <w:rsid w:val="004629AE"/>
    <w:rsid w:val="004638A1"/>
    <w:rsid w:val="00467243"/>
    <w:rsid w:val="004676FD"/>
    <w:rsid w:val="00471AF6"/>
    <w:rsid w:val="00473483"/>
    <w:rsid w:val="00473D4C"/>
    <w:rsid w:val="004748BD"/>
    <w:rsid w:val="00475C24"/>
    <w:rsid w:val="00486298"/>
    <w:rsid w:val="004940A7"/>
    <w:rsid w:val="00494884"/>
    <w:rsid w:val="00495500"/>
    <w:rsid w:val="00495640"/>
    <w:rsid w:val="004971B7"/>
    <w:rsid w:val="004A5143"/>
    <w:rsid w:val="004B11E5"/>
    <w:rsid w:val="004B3792"/>
    <w:rsid w:val="004B732C"/>
    <w:rsid w:val="004C0A04"/>
    <w:rsid w:val="004C1DCA"/>
    <w:rsid w:val="004C2583"/>
    <w:rsid w:val="004C53EE"/>
    <w:rsid w:val="004C5420"/>
    <w:rsid w:val="004C5F7D"/>
    <w:rsid w:val="004C5FB1"/>
    <w:rsid w:val="004C7440"/>
    <w:rsid w:val="004C74B9"/>
    <w:rsid w:val="004D07EB"/>
    <w:rsid w:val="004D3C66"/>
    <w:rsid w:val="004D61DB"/>
    <w:rsid w:val="004D68B7"/>
    <w:rsid w:val="004D7C32"/>
    <w:rsid w:val="004E1B33"/>
    <w:rsid w:val="004E4434"/>
    <w:rsid w:val="004E4B40"/>
    <w:rsid w:val="004F0572"/>
    <w:rsid w:val="004F134C"/>
    <w:rsid w:val="004F13CE"/>
    <w:rsid w:val="004F3433"/>
    <w:rsid w:val="004F587A"/>
    <w:rsid w:val="00502513"/>
    <w:rsid w:val="00503797"/>
    <w:rsid w:val="00507EED"/>
    <w:rsid w:val="0052090B"/>
    <w:rsid w:val="00523ECB"/>
    <w:rsid w:val="00525FA6"/>
    <w:rsid w:val="00532D13"/>
    <w:rsid w:val="00533D1E"/>
    <w:rsid w:val="00535BDE"/>
    <w:rsid w:val="00541FE3"/>
    <w:rsid w:val="00543F90"/>
    <w:rsid w:val="005449A7"/>
    <w:rsid w:val="00544FBB"/>
    <w:rsid w:val="00557579"/>
    <w:rsid w:val="00560D75"/>
    <w:rsid w:val="00561CE7"/>
    <w:rsid w:val="005648EF"/>
    <w:rsid w:val="005726B7"/>
    <w:rsid w:val="00573070"/>
    <w:rsid w:val="00575E44"/>
    <w:rsid w:val="0058049B"/>
    <w:rsid w:val="00582830"/>
    <w:rsid w:val="00582E52"/>
    <w:rsid w:val="00583C70"/>
    <w:rsid w:val="00583CCF"/>
    <w:rsid w:val="00586DF1"/>
    <w:rsid w:val="00591492"/>
    <w:rsid w:val="005932E1"/>
    <w:rsid w:val="0059452F"/>
    <w:rsid w:val="005969B5"/>
    <w:rsid w:val="00596D00"/>
    <w:rsid w:val="0059756B"/>
    <w:rsid w:val="005A1E2F"/>
    <w:rsid w:val="005A1FC5"/>
    <w:rsid w:val="005A325F"/>
    <w:rsid w:val="005B0073"/>
    <w:rsid w:val="005B1572"/>
    <w:rsid w:val="005B18A6"/>
    <w:rsid w:val="005B780E"/>
    <w:rsid w:val="005C1E95"/>
    <w:rsid w:val="005C2E2E"/>
    <w:rsid w:val="005C40C7"/>
    <w:rsid w:val="005C6C3F"/>
    <w:rsid w:val="005D1A4D"/>
    <w:rsid w:val="005D1DC3"/>
    <w:rsid w:val="005D284E"/>
    <w:rsid w:val="005D499F"/>
    <w:rsid w:val="005D5103"/>
    <w:rsid w:val="005E4AC3"/>
    <w:rsid w:val="005E4CAF"/>
    <w:rsid w:val="005E63BC"/>
    <w:rsid w:val="005E6D3B"/>
    <w:rsid w:val="005F0545"/>
    <w:rsid w:val="005F0D0F"/>
    <w:rsid w:val="005F0EE3"/>
    <w:rsid w:val="005F1F4A"/>
    <w:rsid w:val="005F290E"/>
    <w:rsid w:val="005F66F7"/>
    <w:rsid w:val="0060349E"/>
    <w:rsid w:val="00603C82"/>
    <w:rsid w:val="00603CFF"/>
    <w:rsid w:val="00605FCE"/>
    <w:rsid w:val="00606189"/>
    <w:rsid w:val="006061C4"/>
    <w:rsid w:val="00611BE1"/>
    <w:rsid w:val="00612F42"/>
    <w:rsid w:val="00613F4B"/>
    <w:rsid w:val="006237A7"/>
    <w:rsid w:val="00626EDD"/>
    <w:rsid w:val="00627AB0"/>
    <w:rsid w:val="0063188F"/>
    <w:rsid w:val="00633A34"/>
    <w:rsid w:val="00635FCF"/>
    <w:rsid w:val="006465F9"/>
    <w:rsid w:val="00646E4E"/>
    <w:rsid w:val="0065114F"/>
    <w:rsid w:val="0065700E"/>
    <w:rsid w:val="006571F2"/>
    <w:rsid w:val="006603E3"/>
    <w:rsid w:val="0066208A"/>
    <w:rsid w:val="00662834"/>
    <w:rsid w:val="00665272"/>
    <w:rsid w:val="00666643"/>
    <w:rsid w:val="00667E02"/>
    <w:rsid w:val="0067359B"/>
    <w:rsid w:val="006761FC"/>
    <w:rsid w:val="00681358"/>
    <w:rsid w:val="00690096"/>
    <w:rsid w:val="00691CA8"/>
    <w:rsid w:val="006938D8"/>
    <w:rsid w:val="00694458"/>
    <w:rsid w:val="00694E88"/>
    <w:rsid w:val="00697EAF"/>
    <w:rsid w:val="006A116A"/>
    <w:rsid w:val="006A2707"/>
    <w:rsid w:val="006A4F6B"/>
    <w:rsid w:val="006A53B5"/>
    <w:rsid w:val="006A561B"/>
    <w:rsid w:val="006B0CA2"/>
    <w:rsid w:val="006B0FE2"/>
    <w:rsid w:val="006B2E10"/>
    <w:rsid w:val="006B59BF"/>
    <w:rsid w:val="006B5CEB"/>
    <w:rsid w:val="006C0109"/>
    <w:rsid w:val="006C4691"/>
    <w:rsid w:val="006C7460"/>
    <w:rsid w:val="006C756E"/>
    <w:rsid w:val="006D16A2"/>
    <w:rsid w:val="006D25AD"/>
    <w:rsid w:val="006D2BE9"/>
    <w:rsid w:val="006D3F25"/>
    <w:rsid w:val="006D3F8B"/>
    <w:rsid w:val="006D4037"/>
    <w:rsid w:val="006D4556"/>
    <w:rsid w:val="006D6AAE"/>
    <w:rsid w:val="006E03BA"/>
    <w:rsid w:val="006E224C"/>
    <w:rsid w:val="006E2CA1"/>
    <w:rsid w:val="006E397B"/>
    <w:rsid w:val="006E4DAE"/>
    <w:rsid w:val="006E7171"/>
    <w:rsid w:val="006F4D70"/>
    <w:rsid w:val="006F4EFA"/>
    <w:rsid w:val="006F63DD"/>
    <w:rsid w:val="00700E24"/>
    <w:rsid w:val="0070100D"/>
    <w:rsid w:val="007010E3"/>
    <w:rsid w:val="00702E91"/>
    <w:rsid w:val="00704DB1"/>
    <w:rsid w:val="007116EE"/>
    <w:rsid w:val="00713145"/>
    <w:rsid w:val="007135AB"/>
    <w:rsid w:val="00714401"/>
    <w:rsid w:val="007163D9"/>
    <w:rsid w:val="00717075"/>
    <w:rsid w:val="00720A81"/>
    <w:rsid w:val="007266D5"/>
    <w:rsid w:val="0072744A"/>
    <w:rsid w:val="00732971"/>
    <w:rsid w:val="0073369F"/>
    <w:rsid w:val="00733C51"/>
    <w:rsid w:val="00740EA0"/>
    <w:rsid w:val="0074167E"/>
    <w:rsid w:val="0074508A"/>
    <w:rsid w:val="00745130"/>
    <w:rsid w:val="00745BCC"/>
    <w:rsid w:val="007479B4"/>
    <w:rsid w:val="007642CB"/>
    <w:rsid w:val="00765D74"/>
    <w:rsid w:val="00770514"/>
    <w:rsid w:val="00771791"/>
    <w:rsid w:val="00772312"/>
    <w:rsid w:val="00780FD6"/>
    <w:rsid w:val="00781D84"/>
    <w:rsid w:val="00781FB1"/>
    <w:rsid w:val="007827A6"/>
    <w:rsid w:val="00783187"/>
    <w:rsid w:val="00785B48"/>
    <w:rsid w:val="007915FB"/>
    <w:rsid w:val="007934DF"/>
    <w:rsid w:val="00796FC3"/>
    <w:rsid w:val="007A26EF"/>
    <w:rsid w:val="007A6B93"/>
    <w:rsid w:val="007A6CD1"/>
    <w:rsid w:val="007A7F19"/>
    <w:rsid w:val="007B33E0"/>
    <w:rsid w:val="007B7DD0"/>
    <w:rsid w:val="007C2F79"/>
    <w:rsid w:val="007D25D9"/>
    <w:rsid w:val="007D3247"/>
    <w:rsid w:val="007D3A97"/>
    <w:rsid w:val="007D42BE"/>
    <w:rsid w:val="007D55B6"/>
    <w:rsid w:val="007D60F7"/>
    <w:rsid w:val="007D65F4"/>
    <w:rsid w:val="007D747F"/>
    <w:rsid w:val="007D79BA"/>
    <w:rsid w:val="007E24CB"/>
    <w:rsid w:val="007F25CA"/>
    <w:rsid w:val="007F5276"/>
    <w:rsid w:val="008034C3"/>
    <w:rsid w:val="00804419"/>
    <w:rsid w:val="00804C06"/>
    <w:rsid w:val="0081063D"/>
    <w:rsid w:val="0081168A"/>
    <w:rsid w:val="00813104"/>
    <w:rsid w:val="00813744"/>
    <w:rsid w:val="00814347"/>
    <w:rsid w:val="008143C5"/>
    <w:rsid w:val="00814604"/>
    <w:rsid w:val="008266A4"/>
    <w:rsid w:val="00826874"/>
    <w:rsid w:val="00830492"/>
    <w:rsid w:val="00831B84"/>
    <w:rsid w:val="00831DA6"/>
    <w:rsid w:val="00832C92"/>
    <w:rsid w:val="00833C15"/>
    <w:rsid w:val="008362E7"/>
    <w:rsid w:val="00840273"/>
    <w:rsid w:val="00841288"/>
    <w:rsid w:val="00841AD7"/>
    <w:rsid w:val="0084430A"/>
    <w:rsid w:val="00845187"/>
    <w:rsid w:val="00845351"/>
    <w:rsid w:val="0085017F"/>
    <w:rsid w:val="00850D5E"/>
    <w:rsid w:val="00850DF2"/>
    <w:rsid w:val="00854A11"/>
    <w:rsid w:val="008562C1"/>
    <w:rsid w:val="008611F2"/>
    <w:rsid w:val="00861597"/>
    <w:rsid w:val="00863BE4"/>
    <w:rsid w:val="00863E0B"/>
    <w:rsid w:val="008673B7"/>
    <w:rsid w:val="00870460"/>
    <w:rsid w:val="00871E2D"/>
    <w:rsid w:val="00877B64"/>
    <w:rsid w:val="00881A65"/>
    <w:rsid w:val="008916F4"/>
    <w:rsid w:val="00893B86"/>
    <w:rsid w:val="00894087"/>
    <w:rsid w:val="0089459F"/>
    <w:rsid w:val="008A5F86"/>
    <w:rsid w:val="008B4454"/>
    <w:rsid w:val="008C22F0"/>
    <w:rsid w:val="008C7119"/>
    <w:rsid w:val="008D6B36"/>
    <w:rsid w:val="008D766E"/>
    <w:rsid w:val="008D7DB5"/>
    <w:rsid w:val="008E1A25"/>
    <w:rsid w:val="008E1ED9"/>
    <w:rsid w:val="008E322A"/>
    <w:rsid w:val="008E400C"/>
    <w:rsid w:val="008E4C37"/>
    <w:rsid w:val="008E55E4"/>
    <w:rsid w:val="008E6084"/>
    <w:rsid w:val="008F2389"/>
    <w:rsid w:val="008F365C"/>
    <w:rsid w:val="008F407A"/>
    <w:rsid w:val="008F6A17"/>
    <w:rsid w:val="008F736D"/>
    <w:rsid w:val="00900E13"/>
    <w:rsid w:val="00903E8F"/>
    <w:rsid w:val="00906D06"/>
    <w:rsid w:val="00907014"/>
    <w:rsid w:val="009113A0"/>
    <w:rsid w:val="009117D7"/>
    <w:rsid w:val="00912BE7"/>
    <w:rsid w:val="0091671C"/>
    <w:rsid w:val="00917668"/>
    <w:rsid w:val="00924574"/>
    <w:rsid w:val="00925C6A"/>
    <w:rsid w:val="0093065E"/>
    <w:rsid w:val="00934A1F"/>
    <w:rsid w:val="00934CDB"/>
    <w:rsid w:val="00935B00"/>
    <w:rsid w:val="00935E36"/>
    <w:rsid w:val="00937CBB"/>
    <w:rsid w:val="00942102"/>
    <w:rsid w:val="00947470"/>
    <w:rsid w:val="009478AB"/>
    <w:rsid w:val="009505E4"/>
    <w:rsid w:val="0095140D"/>
    <w:rsid w:val="00951726"/>
    <w:rsid w:val="00951FCB"/>
    <w:rsid w:val="0095232F"/>
    <w:rsid w:val="00953FEF"/>
    <w:rsid w:val="009549DD"/>
    <w:rsid w:val="009565F9"/>
    <w:rsid w:val="00957194"/>
    <w:rsid w:val="00963C0B"/>
    <w:rsid w:val="00965B90"/>
    <w:rsid w:val="00970551"/>
    <w:rsid w:val="009711BC"/>
    <w:rsid w:val="009742B5"/>
    <w:rsid w:val="00974C2C"/>
    <w:rsid w:val="009751FC"/>
    <w:rsid w:val="009753AD"/>
    <w:rsid w:val="009764F3"/>
    <w:rsid w:val="00977266"/>
    <w:rsid w:val="00984DFB"/>
    <w:rsid w:val="00986BFC"/>
    <w:rsid w:val="0098775A"/>
    <w:rsid w:val="0099072F"/>
    <w:rsid w:val="009918C8"/>
    <w:rsid w:val="00991972"/>
    <w:rsid w:val="00992AE9"/>
    <w:rsid w:val="00995902"/>
    <w:rsid w:val="00996229"/>
    <w:rsid w:val="009962B0"/>
    <w:rsid w:val="009A67BE"/>
    <w:rsid w:val="009B0D20"/>
    <w:rsid w:val="009B163A"/>
    <w:rsid w:val="009B3CDE"/>
    <w:rsid w:val="009C5D2D"/>
    <w:rsid w:val="009C6326"/>
    <w:rsid w:val="009C7689"/>
    <w:rsid w:val="009C7FBF"/>
    <w:rsid w:val="009D1C85"/>
    <w:rsid w:val="009D4AF4"/>
    <w:rsid w:val="009D570D"/>
    <w:rsid w:val="009D7D04"/>
    <w:rsid w:val="009E02F3"/>
    <w:rsid w:val="009E0762"/>
    <w:rsid w:val="009E181D"/>
    <w:rsid w:val="009E23F7"/>
    <w:rsid w:val="009E2E22"/>
    <w:rsid w:val="009E4A7E"/>
    <w:rsid w:val="009E66A1"/>
    <w:rsid w:val="009F2B16"/>
    <w:rsid w:val="009F5481"/>
    <w:rsid w:val="009F734E"/>
    <w:rsid w:val="00A03A12"/>
    <w:rsid w:val="00A047BD"/>
    <w:rsid w:val="00A0523E"/>
    <w:rsid w:val="00A0596F"/>
    <w:rsid w:val="00A071FA"/>
    <w:rsid w:val="00A076FA"/>
    <w:rsid w:val="00A1581E"/>
    <w:rsid w:val="00A246AC"/>
    <w:rsid w:val="00A266D6"/>
    <w:rsid w:val="00A30F42"/>
    <w:rsid w:val="00A311ED"/>
    <w:rsid w:val="00A31A18"/>
    <w:rsid w:val="00A36092"/>
    <w:rsid w:val="00A362D5"/>
    <w:rsid w:val="00A36B82"/>
    <w:rsid w:val="00A37AD9"/>
    <w:rsid w:val="00A41E88"/>
    <w:rsid w:val="00A42A62"/>
    <w:rsid w:val="00A45C6A"/>
    <w:rsid w:val="00A47063"/>
    <w:rsid w:val="00A50B5D"/>
    <w:rsid w:val="00A5146E"/>
    <w:rsid w:val="00A52D48"/>
    <w:rsid w:val="00A531A9"/>
    <w:rsid w:val="00A53499"/>
    <w:rsid w:val="00A53871"/>
    <w:rsid w:val="00A540D8"/>
    <w:rsid w:val="00A558DA"/>
    <w:rsid w:val="00A56AA0"/>
    <w:rsid w:val="00A603C7"/>
    <w:rsid w:val="00A62125"/>
    <w:rsid w:val="00A6234A"/>
    <w:rsid w:val="00A6274A"/>
    <w:rsid w:val="00A64937"/>
    <w:rsid w:val="00A66C46"/>
    <w:rsid w:val="00A66D43"/>
    <w:rsid w:val="00A705B0"/>
    <w:rsid w:val="00A72257"/>
    <w:rsid w:val="00A72367"/>
    <w:rsid w:val="00A72A33"/>
    <w:rsid w:val="00A742A0"/>
    <w:rsid w:val="00A757E5"/>
    <w:rsid w:val="00A762F4"/>
    <w:rsid w:val="00A82308"/>
    <w:rsid w:val="00A84205"/>
    <w:rsid w:val="00A873EF"/>
    <w:rsid w:val="00A878B0"/>
    <w:rsid w:val="00A87D11"/>
    <w:rsid w:val="00AA1D83"/>
    <w:rsid w:val="00AA36CD"/>
    <w:rsid w:val="00AA5A11"/>
    <w:rsid w:val="00AA766C"/>
    <w:rsid w:val="00AB12EC"/>
    <w:rsid w:val="00AB1644"/>
    <w:rsid w:val="00AB193F"/>
    <w:rsid w:val="00AB2674"/>
    <w:rsid w:val="00AB3751"/>
    <w:rsid w:val="00AC08FC"/>
    <w:rsid w:val="00AC219E"/>
    <w:rsid w:val="00AC2345"/>
    <w:rsid w:val="00AC43D9"/>
    <w:rsid w:val="00AC6102"/>
    <w:rsid w:val="00AC78E2"/>
    <w:rsid w:val="00AC7B0C"/>
    <w:rsid w:val="00AD1F92"/>
    <w:rsid w:val="00AD2CC1"/>
    <w:rsid w:val="00AE00DF"/>
    <w:rsid w:val="00AE2B55"/>
    <w:rsid w:val="00AE5A27"/>
    <w:rsid w:val="00AE69FE"/>
    <w:rsid w:val="00AF076A"/>
    <w:rsid w:val="00B00C3B"/>
    <w:rsid w:val="00B00D53"/>
    <w:rsid w:val="00B00FC0"/>
    <w:rsid w:val="00B0244E"/>
    <w:rsid w:val="00B039E7"/>
    <w:rsid w:val="00B12922"/>
    <w:rsid w:val="00B12A28"/>
    <w:rsid w:val="00B1731F"/>
    <w:rsid w:val="00B215F2"/>
    <w:rsid w:val="00B22FFE"/>
    <w:rsid w:val="00B27737"/>
    <w:rsid w:val="00B27BFA"/>
    <w:rsid w:val="00B27E29"/>
    <w:rsid w:val="00B303E6"/>
    <w:rsid w:val="00B30529"/>
    <w:rsid w:val="00B31033"/>
    <w:rsid w:val="00B3325E"/>
    <w:rsid w:val="00B36AE6"/>
    <w:rsid w:val="00B37680"/>
    <w:rsid w:val="00B37D59"/>
    <w:rsid w:val="00B400D3"/>
    <w:rsid w:val="00B4022E"/>
    <w:rsid w:val="00B444F7"/>
    <w:rsid w:val="00B459FD"/>
    <w:rsid w:val="00B46964"/>
    <w:rsid w:val="00B46AF6"/>
    <w:rsid w:val="00B47060"/>
    <w:rsid w:val="00B515C0"/>
    <w:rsid w:val="00B55971"/>
    <w:rsid w:val="00B603CC"/>
    <w:rsid w:val="00B6133D"/>
    <w:rsid w:val="00B63705"/>
    <w:rsid w:val="00B650B7"/>
    <w:rsid w:val="00B6750D"/>
    <w:rsid w:val="00B70B86"/>
    <w:rsid w:val="00B75025"/>
    <w:rsid w:val="00B75797"/>
    <w:rsid w:val="00B76AC6"/>
    <w:rsid w:val="00B77655"/>
    <w:rsid w:val="00B77F85"/>
    <w:rsid w:val="00B805F4"/>
    <w:rsid w:val="00B80BA1"/>
    <w:rsid w:val="00B81670"/>
    <w:rsid w:val="00B8463A"/>
    <w:rsid w:val="00B84847"/>
    <w:rsid w:val="00B8491C"/>
    <w:rsid w:val="00B8799A"/>
    <w:rsid w:val="00B87B14"/>
    <w:rsid w:val="00B9059F"/>
    <w:rsid w:val="00B92941"/>
    <w:rsid w:val="00B965F4"/>
    <w:rsid w:val="00BA2063"/>
    <w:rsid w:val="00BA351B"/>
    <w:rsid w:val="00BA4B4D"/>
    <w:rsid w:val="00BA4FAD"/>
    <w:rsid w:val="00BA60C1"/>
    <w:rsid w:val="00BA6B0A"/>
    <w:rsid w:val="00BA6C2E"/>
    <w:rsid w:val="00BA6D2B"/>
    <w:rsid w:val="00BB0696"/>
    <w:rsid w:val="00BB11E4"/>
    <w:rsid w:val="00BB7DAC"/>
    <w:rsid w:val="00BC2838"/>
    <w:rsid w:val="00BC3717"/>
    <w:rsid w:val="00BD2256"/>
    <w:rsid w:val="00BD2359"/>
    <w:rsid w:val="00BD784F"/>
    <w:rsid w:val="00BE0DD2"/>
    <w:rsid w:val="00BE1C3D"/>
    <w:rsid w:val="00BE32F7"/>
    <w:rsid w:val="00BE53CA"/>
    <w:rsid w:val="00BE5D09"/>
    <w:rsid w:val="00BE60EF"/>
    <w:rsid w:val="00BF3576"/>
    <w:rsid w:val="00BF6408"/>
    <w:rsid w:val="00BF70F9"/>
    <w:rsid w:val="00C00217"/>
    <w:rsid w:val="00C05804"/>
    <w:rsid w:val="00C10530"/>
    <w:rsid w:val="00C1129F"/>
    <w:rsid w:val="00C13B68"/>
    <w:rsid w:val="00C14C0E"/>
    <w:rsid w:val="00C20853"/>
    <w:rsid w:val="00C2185C"/>
    <w:rsid w:val="00C21BF3"/>
    <w:rsid w:val="00C22529"/>
    <w:rsid w:val="00C23434"/>
    <w:rsid w:val="00C272D8"/>
    <w:rsid w:val="00C32758"/>
    <w:rsid w:val="00C33247"/>
    <w:rsid w:val="00C33847"/>
    <w:rsid w:val="00C340C6"/>
    <w:rsid w:val="00C351BE"/>
    <w:rsid w:val="00C35B8A"/>
    <w:rsid w:val="00C3617E"/>
    <w:rsid w:val="00C36DB6"/>
    <w:rsid w:val="00C37E2F"/>
    <w:rsid w:val="00C400B5"/>
    <w:rsid w:val="00C4397E"/>
    <w:rsid w:val="00C50E70"/>
    <w:rsid w:val="00C5108D"/>
    <w:rsid w:val="00C51AD6"/>
    <w:rsid w:val="00C52FCF"/>
    <w:rsid w:val="00C53CDF"/>
    <w:rsid w:val="00C54B33"/>
    <w:rsid w:val="00C54B82"/>
    <w:rsid w:val="00C55C98"/>
    <w:rsid w:val="00C563C6"/>
    <w:rsid w:val="00C5660D"/>
    <w:rsid w:val="00C57616"/>
    <w:rsid w:val="00C604A1"/>
    <w:rsid w:val="00C61C3D"/>
    <w:rsid w:val="00C62D2C"/>
    <w:rsid w:val="00C62DCC"/>
    <w:rsid w:val="00C64038"/>
    <w:rsid w:val="00C708B6"/>
    <w:rsid w:val="00C74094"/>
    <w:rsid w:val="00C76408"/>
    <w:rsid w:val="00C770B4"/>
    <w:rsid w:val="00C7761F"/>
    <w:rsid w:val="00C81871"/>
    <w:rsid w:val="00C819B1"/>
    <w:rsid w:val="00C84A67"/>
    <w:rsid w:val="00C861E4"/>
    <w:rsid w:val="00C90C47"/>
    <w:rsid w:val="00C92DE3"/>
    <w:rsid w:val="00C93011"/>
    <w:rsid w:val="00C93A60"/>
    <w:rsid w:val="00C93BB7"/>
    <w:rsid w:val="00C93D98"/>
    <w:rsid w:val="00C94E7A"/>
    <w:rsid w:val="00C9655E"/>
    <w:rsid w:val="00C979BB"/>
    <w:rsid w:val="00C97DCB"/>
    <w:rsid w:val="00CA07C4"/>
    <w:rsid w:val="00CA0F06"/>
    <w:rsid w:val="00CA1F18"/>
    <w:rsid w:val="00CA548E"/>
    <w:rsid w:val="00CB09E3"/>
    <w:rsid w:val="00CB0EC7"/>
    <w:rsid w:val="00CB2015"/>
    <w:rsid w:val="00CB2F1F"/>
    <w:rsid w:val="00CB3E22"/>
    <w:rsid w:val="00CC1F5D"/>
    <w:rsid w:val="00CC367E"/>
    <w:rsid w:val="00CC3C28"/>
    <w:rsid w:val="00CC79B0"/>
    <w:rsid w:val="00CD01DB"/>
    <w:rsid w:val="00CD3C46"/>
    <w:rsid w:val="00CE1941"/>
    <w:rsid w:val="00CE2EEC"/>
    <w:rsid w:val="00CE3259"/>
    <w:rsid w:val="00CE6602"/>
    <w:rsid w:val="00CE6CFC"/>
    <w:rsid w:val="00CE6F6E"/>
    <w:rsid w:val="00CF1DAE"/>
    <w:rsid w:val="00CF431D"/>
    <w:rsid w:val="00CF47FD"/>
    <w:rsid w:val="00CF6B6D"/>
    <w:rsid w:val="00CF6E7E"/>
    <w:rsid w:val="00D02FB0"/>
    <w:rsid w:val="00D06CFC"/>
    <w:rsid w:val="00D11522"/>
    <w:rsid w:val="00D146D5"/>
    <w:rsid w:val="00D1768D"/>
    <w:rsid w:val="00D1768E"/>
    <w:rsid w:val="00D17B09"/>
    <w:rsid w:val="00D2104B"/>
    <w:rsid w:val="00D25282"/>
    <w:rsid w:val="00D278BA"/>
    <w:rsid w:val="00D30CA9"/>
    <w:rsid w:val="00D314B4"/>
    <w:rsid w:val="00D3502C"/>
    <w:rsid w:val="00D4653E"/>
    <w:rsid w:val="00D52195"/>
    <w:rsid w:val="00D52853"/>
    <w:rsid w:val="00D57BA8"/>
    <w:rsid w:val="00D57F5E"/>
    <w:rsid w:val="00D606D5"/>
    <w:rsid w:val="00D616BA"/>
    <w:rsid w:val="00D6378B"/>
    <w:rsid w:val="00D63B13"/>
    <w:rsid w:val="00D6545D"/>
    <w:rsid w:val="00D71C85"/>
    <w:rsid w:val="00D724A3"/>
    <w:rsid w:val="00D733F6"/>
    <w:rsid w:val="00D738D7"/>
    <w:rsid w:val="00D776A4"/>
    <w:rsid w:val="00D80B9C"/>
    <w:rsid w:val="00D837DF"/>
    <w:rsid w:val="00D8498F"/>
    <w:rsid w:val="00D84FD7"/>
    <w:rsid w:val="00D91322"/>
    <w:rsid w:val="00D91A4C"/>
    <w:rsid w:val="00D941AD"/>
    <w:rsid w:val="00DA0BE3"/>
    <w:rsid w:val="00DA1ED9"/>
    <w:rsid w:val="00DA4524"/>
    <w:rsid w:val="00DA507A"/>
    <w:rsid w:val="00DA617E"/>
    <w:rsid w:val="00DA6345"/>
    <w:rsid w:val="00DB4B1F"/>
    <w:rsid w:val="00DC27DE"/>
    <w:rsid w:val="00DC4140"/>
    <w:rsid w:val="00DC6F27"/>
    <w:rsid w:val="00DC7AA0"/>
    <w:rsid w:val="00DD06DD"/>
    <w:rsid w:val="00DD18BD"/>
    <w:rsid w:val="00DD28EA"/>
    <w:rsid w:val="00DD4255"/>
    <w:rsid w:val="00DD5209"/>
    <w:rsid w:val="00DD71EA"/>
    <w:rsid w:val="00DE4F80"/>
    <w:rsid w:val="00DF1E3E"/>
    <w:rsid w:val="00DF3D59"/>
    <w:rsid w:val="00DF3E05"/>
    <w:rsid w:val="00DF42A6"/>
    <w:rsid w:val="00DF6464"/>
    <w:rsid w:val="00E049CF"/>
    <w:rsid w:val="00E0606C"/>
    <w:rsid w:val="00E07A7C"/>
    <w:rsid w:val="00E104E7"/>
    <w:rsid w:val="00E114B6"/>
    <w:rsid w:val="00E13FCE"/>
    <w:rsid w:val="00E14353"/>
    <w:rsid w:val="00E17363"/>
    <w:rsid w:val="00E2152C"/>
    <w:rsid w:val="00E22C1F"/>
    <w:rsid w:val="00E2721F"/>
    <w:rsid w:val="00E27FE1"/>
    <w:rsid w:val="00E325C6"/>
    <w:rsid w:val="00E333E9"/>
    <w:rsid w:val="00E34D79"/>
    <w:rsid w:val="00E357E6"/>
    <w:rsid w:val="00E367DA"/>
    <w:rsid w:val="00E42AAF"/>
    <w:rsid w:val="00E456A8"/>
    <w:rsid w:val="00E46D05"/>
    <w:rsid w:val="00E53271"/>
    <w:rsid w:val="00E5573C"/>
    <w:rsid w:val="00E576E2"/>
    <w:rsid w:val="00E61114"/>
    <w:rsid w:val="00E62E15"/>
    <w:rsid w:val="00E62FD6"/>
    <w:rsid w:val="00E635F7"/>
    <w:rsid w:val="00E63D29"/>
    <w:rsid w:val="00E648E2"/>
    <w:rsid w:val="00E64B85"/>
    <w:rsid w:val="00E66D3C"/>
    <w:rsid w:val="00E710D1"/>
    <w:rsid w:val="00E73350"/>
    <w:rsid w:val="00E75FAC"/>
    <w:rsid w:val="00E77C35"/>
    <w:rsid w:val="00E8050B"/>
    <w:rsid w:val="00E813F4"/>
    <w:rsid w:val="00E822F8"/>
    <w:rsid w:val="00E82395"/>
    <w:rsid w:val="00E82D8C"/>
    <w:rsid w:val="00E8440A"/>
    <w:rsid w:val="00E85184"/>
    <w:rsid w:val="00E862CB"/>
    <w:rsid w:val="00E86B02"/>
    <w:rsid w:val="00E87BB5"/>
    <w:rsid w:val="00E914E4"/>
    <w:rsid w:val="00E95A5F"/>
    <w:rsid w:val="00E977B5"/>
    <w:rsid w:val="00EA60ED"/>
    <w:rsid w:val="00EB05D0"/>
    <w:rsid w:val="00EB71D3"/>
    <w:rsid w:val="00EB72B1"/>
    <w:rsid w:val="00EB773B"/>
    <w:rsid w:val="00EC3EC2"/>
    <w:rsid w:val="00EC6DB8"/>
    <w:rsid w:val="00EC7DEC"/>
    <w:rsid w:val="00ED1973"/>
    <w:rsid w:val="00EE0350"/>
    <w:rsid w:val="00EE1992"/>
    <w:rsid w:val="00EE5286"/>
    <w:rsid w:val="00EE7667"/>
    <w:rsid w:val="00EE766B"/>
    <w:rsid w:val="00EF2980"/>
    <w:rsid w:val="00EF34E4"/>
    <w:rsid w:val="00EF43C5"/>
    <w:rsid w:val="00EF44C7"/>
    <w:rsid w:val="00EF67C2"/>
    <w:rsid w:val="00EF6E2D"/>
    <w:rsid w:val="00F007FF"/>
    <w:rsid w:val="00F02787"/>
    <w:rsid w:val="00F02A35"/>
    <w:rsid w:val="00F11CA3"/>
    <w:rsid w:val="00F124F2"/>
    <w:rsid w:val="00F12C66"/>
    <w:rsid w:val="00F13854"/>
    <w:rsid w:val="00F149DE"/>
    <w:rsid w:val="00F3026E"/>
    <w:rsid w:val="00F30D8C"/>
    <w:rsid w:val="00F319A1"/>
    <w:rsid w:val="00F31CB1"/>
    <w:rsid w:val="00F3484B"/>
    <w:rsid w:val="00F3646C"/>
    <w:rsid w:val="00F41425"/>
    <w:rsid w:val="00F41A04"/>
    <w:rsid w:val="00F42FE4"/>
    <w:rsid w:val="00F50217"/>
    <w:rsid w:val="00F50CBF"/>
    <w:rsid w:val="00F5384F"/>
    <w:rsid w:val="00F62006"/>
    <w:rsid w:val="00F6232A"/>
    <w:rsid w:val="00F637F3"/>
    <w:rsid w:val="00F67BF4"/>
    <w:rsid w:val="00F67E9E"/>
    <w:rsid w:val="00F7001E"/>
    <w:rsid w:val="00F70C40"/>
    <w:rsid w:val="00F73317"/>
    <w:rsid w:val="00F738DC"/>
    <w:rsid w:val="00F775AB"/>
    <w:rsid w:val="00F868D8"/>
    <w:rsid w:val="00F93936"/>
    <w:rsid w:val="00F97215"/>
    <w:rsid w:val="00FA1DF1"/>
    <w:rsid w:val="00FA28AA"/>
    <w:rsid w:val="00FA4655"/>
    <w:rsid w:val="00FA4C94"/>
    <w:rsid w:val="00FA696F"/>
    <w:rsid w:val="00FA6E72"/>
    <w:rsid w:val="00FA778A"/>
    <w:rsid w:val="00FB143D"/>
    <w:rsid w:val="00FB6501"/>
    <w:rsid w:val="00FC19FE"/>
    <w:rsid w:val="00FC24BD"/>
    <w:rsid w:val="00FC647A"/>
    <w:rsid w:val="00FE3A1F"/>
    <w:rsid w:val="00FE3C50"/>
    <w:rsid w:val="00FE4B07"/>
    <w:rsid w:val="00FF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53F6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775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5500"/>
    <w:pPr>
      <w:tabs>
        <w:tab w:val="center" w:pos="4320"/>
        <w:tab w:val="right" w:pos="8640"/>
      </w:tabs>
    </w:pPr>
  </w:style>
  <w:style w:type="character" w:styleId="PageNumber">
    <w:name w:val="page number"/>
    <w:basedOn w:val="DefaultParagraphFont"/>
    <w:rsid w:val="00495500"/>
  </w:style>
  <w:style w:type="character" w:styleId="Hyperlink">
    <w:name w:val="Hyperlink"/>
    <w:basedOn w:val="DefaultParagraphFont"/>
    <w:rsid w:val="00E34D79"/>
    <w:rPr>
      <w:color w:val="0000FF"/>
      <w:u w:val="single"/>
    </w:rPr>
  </w:style>
  <w:style w:type="paragraph" w:styleId="NormalWeb">
    <w:name w:val="Normal (Web)"/>
    <w:basedOn w:val="Normal"/>
    <w:uiPriority w:val="99"/>
    <w:unhideWhenUsed/>
    <w:rsid w:val="00DD28EA"/>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DD28EA"/>
    <w:pPr>
      <w:ind w:left="720"/>
      <w:contextualSpacing/>
    </w:pPr>
  </w:style>
  <w:style w:type="character" w:customStyle="1" w:styleId="Heading1Char">
    <w:name w:val="Heading 1 Char"/>
    <w:basedOn w:val="DefaultParagraphFont"/>
    <w:link w:val="Heading1"/>
    <w:rsid w:val="00F775A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775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5500"/>
    <w:pPr>
      <w:tabs>
        <w:tab w:val="center" w:pos="4320"/>
        <w:tab w:val="right" w:pos="8640"/>
      </w:tabs>
    </w:pPr>
  </w:style>
  <w:style w:type="character" w:styleId="PageNumber">
    <w:name w:val="page number"/>
    <w:basedOn w:val="DefaultParagraphFont"/>
    <w:rsid w:val="00495500"/>
  </w:style>
  <w:style w:type="character" w:styleId="Hyperlink">
    <w:name w:val="Hyperlink"/>
    <w:basedOn w:val="DefaultParagraphFont"/>
    <w:rsid w:val="00E34D79"/>
    <w:rPr>
      <w:color w:val="0000FF"/>
      <w:u w:val="single"/>
    </w:rPr>
  </w:style>
  <w:style w:type="paragraph" w:styleId="NormalWeb">
    <w:name w:val="Normal (Web)"/>
    <w:basedOn w:val="Normal"/>
    <w:uiPriority w:val="99"/>
    <w:unhideWhenUsed/>
    <w:rsid w:val="00DD28EA"/>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DD28EA"/>
    <w:pPr>
      <w:ind w:left="720"/>
      <w:contextualSpacing/>
    </w:pPr>
  </w:style>
  <w:style w:type="character" w:customStyle="1" w:styleId="Heading1Char">
    <w:name w:val="Heading 1 Char"/>
    <w:basedOn w:val="DefaultParagraphFont"/>
    <w:link w:val="Heading1"/>
    <w:rsid w:val="00F775A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336540">
      <w:bodyDiv w:val="1"/>
      <w:marLeft w:val="0"/>
      <w:marRight w:val="0"/>
      <w:marTop w:val="0"/>
      <w:marBottom w:val="0"/>
      <w:divBdr>
        <w:top w:val="none" w:sz="0" w:space="0" w:color="auto"/>
        <w:left w:val="none" w:sz="0" w:space="0" w:color="auto"/>
        <w:bottom w:val="none" w:sz="0" w:space="0" w:color="auto"/>
        <w:right w:val="none" w:sz="0" w:space="0" w:color="auto"/>
      </w:divBdr>
      <w:divsChild>
        <w:div w:id="239603662">
          <w:marLeft w:val="0"/>
          <w:marRight w:val="0"/>
          <w:marTop w:val="0"/>
          <w:marBottom w:val="0"/>
          <w:divBdr>
            <w:top w:val="none" w:sz="0" w:space="0" w:color="auto"/>
            <w:left w:val="none" w:sz="0" w:space="0" w:color="auto"/>
            <w:bottom w:val="none" w:sz="0" w:space="0" w:color="auto"/>
            <w:right w:val="none" w:sz="0" w:space="0" w:color="auto"/>
          </w:divBdr>
          <w:divsChild>
            <w:div w:id="1218735359">
              <w:marLeft w:val="0"/>
              <w:marRight w:val="0"/>
              <w:marTop w:val="0"/>
              <w:marBottom w:val="0"/>
              <w:divBdr>
                <w:top w:val="none" w:sz="0" w:space="0" w:color="auto"/>
                <w:left w:val="none" w:sz="0" w:space="0" w:color="auto"/>
                <w:bottom w:val="none" w:sz="0" w:space="0" w:color="auto"/>
                <w:right w:val="none" w:sz="0" w:space="0" w:color="auto"/>
              </w:divBdr>
              <w:divsChild>
                <w:div w:id="4221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936</Words>
  <Characters>5339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ALD REACTOR </vt:lpstr>
    </vt:vector>
  </TitlesOfParts>
  <Company>Stanford University</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 REACTOR </dc:title>
  <dc:subject/>
  <dc:creator>Dave</dc:creator>
  <cp:keywords/>
  <dc:description/>
  <cp:lastModifiedBy>Bruce Brunschwig</cp:lastModifiedBy>
  <cp:revision>3</cp:revision>
  <cp:lastPrinted>2005-02-21T23:54:00Z</cp:lastPrinted>
  <dcterms:created xsi:type="dcterms:W3CDTF">2014-12-23T18:43:00Z</dcterms:created>
  <dcterms:modified xsi:type="dcterms:W3CDTF">2014-12-23T18:54:00Z</dcterms:modified>
</cp:coreProperties>
</file>